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2DCBFF8A"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济宁市</w:t>
      </w:r>
      <w:r w:rsidR="006D29A2">
        <w:rPr>
          <w:rFonts w:ascii="Times New Roman" w:eastAsia="方正小标宋简体" w:hAnsi="Times New Roman" w:cs="方正仿宋简体" w:hint="eastAsia"/>
          <w:color w:val="000000"/>
          <w:sz w:val="32"/>
          <w:szCs w:val="32"/>
        </w:rPr>
        <w:t>合成树脂乳液</w:t>
      </w:r>
      <w:r w:rsidRPr="00EF401A">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EF401A" w:rsidRDefault="000233BC"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EF401A">
        <w:rPr>
          <w:rFonts w:ascii="Times New Roman" w:eastAsia="方正小标宋简体" w:hAnsi="Times New Roman" w:cs="方正仿宋简体" w:hint="eastAsia"/>
          <w:color w:val="000000"/>
          <w:sz w:val="32"/>
          <w:szCs w:val="32"/>
        </w:rPr>
        <w:t>（</w:t>
      </w:r>
      <w:r w:rsidRPr="00EF401A">
        <w:rPr>
          <w:rFonts w:ascii="Times New Roman" w:eastAsia="方正小标宋简体" w:hAnsi="Times New Roman" w:cs="方正仿宋简体" w:hint="eastAsia"/>
          <w:color w:val="000000"/>
          <w:sz w:val="32"/>
          <w:szCs w:val="32"/>
        </w:rPr>
        <w:t>20</w:t>
      </w:r>
      <w:r w:rsidR="00A71638" w:rsidRPr="00EF401A">
        <w:rPr>
          <w:rFonts w:ascii="Times New Roman" w:eastAsia="方正小标宋简体" w:hAnsi="Times New Roman" w:cs="方正仿宋简体"/>
          <w:color w:val="000000"/>
          <w:sz w:val="32"/>
          <w:szCs w:val="32"/>
        </w:rPr>
        <w:t>24</w:t>
      </w:r>
      <w:r w:rsidRPr="00EF401A">
        <w:rPr>
          <w:rFonts w:ascii="Times New Roman" w:eastAsia="方正小标宋简体" w:hAnsi="Times New Roman" w:cs="方正仿宋简体" w:hint="eastAsia"/>
          <w:color w:val="000000"/>
          <w:sz w:val="32"/>
          <w:szCs w:val="32"/>
        </w:rPr>
        <w:t>年版）</w:t>
      </w:r>
    </w:p>
    <w:p w14:paraId="475938B1" w14:textId="77777777" w:rsidR="00AE7F31" w:rsidRPr="00EF401A" w:rsidRDefault="000233BC" w:rsidP="00A25876">
      <w:pPr>
        <w:adjustRightInd w:val="0"/>
        <w:snapToGrid w:val="0"/>
        <w:spacing w:beforeLines="100" w:before="312"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1</w:t>
      </w:r>
      <w:r w:rsidRPr="00EF401A">
        <w:rPr>
          <w:rFonts w:ascii="Times New Roman" w:eastAsia="黑体" w:hAnsi="Times New Roman" w:cs="Times New Roman"/>
          <w:szCs w:val="21"/>
        </w:rPr>
        <w:t xml:space="preserve"> </w:t>
      </w:r>
      <w:r w:rsidRPr="00EF401A">
        <w:rPr>
          <w:rFonts w:ascii="Times New Roman" w:eastAsia="黑体" w:hAnsi="Times New Roman" w:cs="Times New Roman" w:hint="eastAsia"/>
          <w:szCs w:val="21"/>
        </w:rPr>
        <w:t>抽样</w:t>
      </w:r>
    </w:p>
    <w:p w14:paraId="16AA2F1D" w14:textId="13B56B85" w:rsidR="00CD1097" w:rsidRPr="002A243F" w:rsidRDefault="002A243F" w:rsidP="002A243F">
      <w:pPr>
        <w:adjustRightInd w:val="0"/>
        <w:snapToGrid w:val="0"/>
        <w:spacing w:line="440" w:lineRule="exac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.1 </w:t>
      </w:r>
      <w:r w:rsidR="000233BC" w:rsidRPr="002A243F">
        <w:rPr>
          <w:rFonts w:ascii="Times New Roman" w:eastAsia="宋体" w:hAnsi="Times New Roman" w:cs="Times New Roman" w:hint="eastAsia"/>
          <w:szCs w:val="21"/>
        </w:rPr>
        <w:t>抽样方法</w:t>
      </w:r>
    </w:p>
    <w:p w14:paraId="3D47BADA" w14:textId="77777777" w:rsidR="00D7731A" w:rsidRDefault="000233BC" w:rsidP="002A243F">
      <w:pPr>
        <w:adjustRightInd w:val="0"/>
        <w:snapToGrid w:val="0"/>
        <w:spacing w:line="440" w:lineRule="exact"/>
        <w:ind w:firstLineChars="200" w:firstLine="420"/>
        <w:rPr>
          <w:rFonts w:ascii="Times New Roman" w:eastAsia="宋体" w:hAnsi="Times New Roman" w:cs="Times New Roman"/>
          <w:szCs w:val="21"/>
        </w:rPr>
      </w:pPr>
      <w:r w:rsidRPr="00EF401A">
        <w:rPr>
          <w:rFonts w:ascii="Times New Roman" w:eastAsia="宋体" w:hAnsi="Times New Roman" w:cs="Times New Roman" w:hint="eastAsia"/>
          <w:szCs w:val="21"/>
        </w:rPr>
        <w:t>以随机抽样的方式在被抽样生产者、销售者的待销产品中抽取。</w:t>
      </w:r>
    </w:p>
    <w:p w14:paraId="2DE6BB51" w14:textId="0011932C" w:rsidR="00023C76" w:rsidRPr="002A243F" w:rsidRDefault="00023C76" w:rsidP="002A243F">
      <w:pPr>
        <w:adjustRightInd w:val="0"/>
        <w:snapToGrid w:val="0"/>
        <w:spacing w:line="440" w:lineRule="exact"/>
        <w:ind w:firstLineChars="200" w:firstLine="420"/>
        <w:rPr>
          <w:rFonts w:ascii="Times New Roman" w:eastAsia="宋体" w:hAnsi="Times New Roman" w:cs="Times New Roman"/>
          <w:szCs w:val="21"/>
        </w:rPr>
      </w:pPr>
      <w:r w:rsidRPr="002A243F">
        <w:rPr>
          <w:rFonts w:ascii="Times New Roman" w:eastAsia="宋体" w:hAnsi="Times New Roman" w:cs="Times New Roman" w:hint="eastAsia"/>
          <w:szCs w:val="21"/>
        </w:rPr>
        <w:t>随机数一般可使用随机数表等方法产生。</w:t>
      </w:r>
    </w:p>
    <w:p w14:paraId="41948694" w14:textId="33BB6B7B" w:rsidR="00AE7F31" w:rsidRPr="00EF401A" w:rsidRDefault="000233BC" w:rsidP="00A25876">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1.2</w:t>
      </w:r>
      <w:r w:rsidR="00287E85" w:rsidRPr="00EF401A">
        <w:rPr>
          <w:rFonts w:ascii="Times New Roman" w:eastAsia="宋体" w:hAnsi="Times New Roman" w:cs="Times New Roman"/>
          <w:szCs w:val="21"/>
        </w:rPr>
        <w:t xml:space="preserve"> </w:t>
      </w:r>
      <w:r w:rsidRPr="00EF401A">
        <w:rPr>
          <w:rFonts w:ascii="Times New Roman" w:eastAsia="宋体" w:hAnsi="Times New Roman" w:cs="Times New Roman" w:hint="eastAsia"/>
          <w:szCs w:val="21"/>
        </w:rPr>
        <w:t>抽样基数</w:t>
      </w:r>
    </w:p>
    <w:p w14:paraId="4C9A3284" w14:textId="12A08F58" w:rsidR="006D29A2" w:rsidRPr="006D29A2" w:rsidRDefault="006D29A2" w:rsidP="002A243F">
      <w:pPr>
        <w:adjustRightInd w:val="0"/>
        <w:snapToGrid w:val="0"/>
        <w:spacing w:line="440" w:lineRule="exact"/>
        <w:ind w:firstLineChars="200" w:firstLine="420"/>
        <w:rPr>
          <w:rFonts w:ascii="Times New Roman" w:eastAsia="宋体" w:hAnsi="Times New Roman" w:cs="Times New Roman"/>
          <w:szCs w:val="21"/>
        </w:rPr>
      </w:pPr>
      <w:r w:rsidRPr="006D29A2">
        <w:rPr>
          <w:rFonts w:ascii="Times New Roman" w:eastAsia="宋体" w:hAnsi="Times New Roman" w:cs="Times New Roman"/>
          <w:szCs w:val="21"/>
        </w:rPr>
        <w:t>抽样基数满足抽样要求即可。如产品执行的企业标准，需确认耐洗刷和耐碱性是否需要配套底漆，如需配套底漆，需同时抽取底漆。</w:t>
      </w:r>
    </w:p>
    <w:p w14:paraId="323F9D3C" w14:textId="133690EC" w:rsidR="00AE7F31" w:rsidRPr="00EF401A" w:rsidRDefault="000233BC" w:rsidP="00A25876">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1.3</w:t>
      </w:r>
      <w:r w:rsidRPr="00EF401A">
        <w:rPr>
          <w:rFonts w:ascii="Times New Roman" w:eastAsia="宋体" w:hAnsi="Times New Roman" w:cs="Times New Roman" w:hint="eastAsia"/>
          <w:szCs w:val="21"/>
        </w:rPr>
        <w:t>抽样数量</w:t>
      </w:r>
    </w:p>
    <w:p w14:paraId="79E6771F" w14:textId="32DC18B0" w:rsidR="00E05CEA" w:rsidRPr="002A243F" w:rsidRDefault="00E05CEA" w:rsidP="002A243F">
      <w:pPr>
        <w:adjustRightInd w:val="0"/>
        <w:snapToGrid w:val="0"/>
        <w:spacing w:line="440" w:lineRule="exact"/>
        <w:ind w:firstLineChars="200" w:firstLine="420"/>
        <w:rPr>
          <w:rFonts w:ascii="Times New Roman" w:eastAsia="宋体" w:hAnsi="Times New Roman" w:cs="Times New Roman"/>
          <w:szCs w:val="21"/>
        </w:rPr>
      </w:pPr>
      <w:r w:rsidRPr="002A243F">
        <w:rPr>
          <w:rFonts w:ascii="Times New Roman" w:eastAsia="宋体" w:hAnsi="Times New Roman" w:cs="Times New Roman"/>
          <w:szCs w:val="21"/>
        </w:rPr>
        <w:t>随机抽取有产品质量检验合格证明或以其他形式表明合格的，近期生产的产品。抽样量应满足以下要求：</w:t>
      </w:r>
    </w:p>
    <w:p w14:paraId="7BB7B4B6" w14:textId="77777777" w:rsidR="006D29A2" w:rsidRPr="002A243F" w:rsidRDefault="006D29A2" w:rsidP="002A243F">
      <w:pPr>
        <w:adjustRightInd w:val="0"/>
        <w:snapToGrid w:val="0"/>
        <w:spacing w:line="440" w:lineRule="exact"/>
        <w:ind w:firstLineChars="200" w:firstLine="420"/>
        <w:rPr>
          <w:rFonts w:ascii="Times New Roman" w:eastAsia="宋体" w:hAnsi="Times New Roman" w:cs="Times New Roman"/>
          <w:szCs w:val="21"/>
        </w:rPr>
      </w:pPr>
      <w:r w:rsidRPr="002A243F">
        <w:rPr>
          <w:rFonts w:ascii="Times New Roman" w:eastAsia="宋体" w:hAnsi="Times New Roman" w:cs="Times New Roman"/>
          <w:szCs w:val="21"/>
        </w:rPr>
        <w:t>抽取</w:t>
      </w:r>
      <w:r w:rsidRPr="002A243F">
        <w:rPr>
          <w:rFonts w:ascii="Times New Roman" w:eastAsia="宋体" w:hAnsi="Times New Roman" w:cs="Times New Roman"/>
          <w:szCs w:val="21"/>
        </w:rPr>
        <w:t xml:space="preserve"> 3kg </w:t>
      </w:r>
      <w:r w:rsidRPr="002A243F">
        <w:rPr>
          <w:rFonts w:ascii="Times New Roman" w:eastAsia="宋体" w:hAnsi="Times New Roman" w:cs="Times New Roman"/>
          <w:szCs w:val="21"/>
        </w:rPr>
        <w:t>的样品</w:t>
      </w:r>
      <w:r w:rsidRPr="002A243F">
        <w:rPr>
          <w:rFonts w:ascii="Times New Roman" w:eastAsia="宋体" w:hAnsi="Times New Roman" w:cs="Times New Roman"/>
          <w:szCs w:val="21"/>
        </w:rPr>
        <w:t xml:space="preserve"> 2 </w:t>
      </w:r>
      <w:r w:rsidRPr="002A243F">
        <w:rPr>
          <w:rFonts w:ascii="Times New Roman" w:eastAsia="宋体" w:hAnsi="Times New Roman" w:cs="Times New Roman"/>
          <w:szCs w:val="21"/>
        </w:rPr>
        <w:t>份，一份为检验样品，一份为备用样品。</w:t>
      </w:r>
    </w:p>
    <w:p w14:paraId="519CB795" w14:textId="77777777" w:rsidR="006D29A2" w:rsidRPr="002A243F" w:rsidRDefault="006D29A2" w:rsidP="002A243F">
      <w:pPr>
        <w:adjustRightInd w:val="0"/>
        <w:snapToGrid w:val="0"/>
        <w:spacing w:line="440" w:lineRule="exact"/>
        <w:ind w:firstLineChars="200" w:firstLine="420"/>
        <w:rPr>
          <w:rFonts w:ascii="Times New Roman" w:eastAsia="宋体" w:hAnsi="Times New Roman" w:cs="Times New Roman"/>
          <w:szCs w:val="21"/>
        </w:rPr>
      </w:pPr>
      <w:proofErr w:type="gramStart"/>
      <w:r w:rsidRPr="002A243F">
        <w:rPr>
          <w:rFonts w:ascii="Times New Roman" w:eastAsia="宋体" w:hAnsi="Times New Roman" w:cs="Times New Roman"/>
          <w:szCs w:val="21"/>
        </w:rPr>
        <w:t>当独立</w:t>
      </w:r>
      <w:proofErr w:type="gramEnd"/>
      <w:r w:rsidRPr="002A243F">
        <w:rPr>
          <w:rFonts w:ascii="Times New Roman" w:eastAsia="宋体" w:hAnsi="Times New Roman" w:cs="Times New Roman"/>
          <w:szCs w:val="21"/>
        </w:rPr>
        <w:t>包装产品质量</w:t>
      </w:r>
      <w:r w:rsidRPr="002A243F">
        <w:rPr>
          <w:rFonts w:ascii="Times New Roman" w:eastAsia="宋体" w:hAnsi="Times New Roman" w:cs="Times New Roman"/>
          <w:szCs w:val="21"/>
        </w:rPr>
        <w:t xml:space="preserve">≤5kg </w:t>
      </w:r>
      <w:r w:rsidRPr="002A243F">
        <w:rPr>
          <w:rFonts w:ascii="Times New Roman" w:eastAsia="宋体" w:hAnsi="Times New Roman" w:cs="Times New Roman"/>
          <w:szCs w:val="21"/>
        </w:rPr>
        <w:t>时，应尽量整包装抽取，避免分装。</w:t>
      </w:r>
    </w:p>
    <w:p w14:paraId="28524AEF" w14:textId="54A61317" w:rsidR="00AE7F31" w:rsidRPr="006D29A2" w:rsidRDefault="006D29A2" w:rsidP="002A243F">
      <w:pPr>
        <w:adjustRightInd w:val="0"/>
        <w:snapToGrid w:val="0"/>
        <w:spacing w:line="440" w:lineRule="exact"/>
        <w:ind w:firstLineChars="200" w:firstLine="420"/>
        <w:rPr>
          <w:rFonts w:ascii="Times New Roman" w:hAnsi="Times New Roman"/>
        </w:rPr>
      </w:pPr>
      <w:r w:rsidRPr="002A243F">
        <w:rPr>
          <w:rFonts w:ascii="Times New Roman" w:eastAsia="宋体" w:hAnsi="Times New Roman" w:cs="Times New Roman"/>
          <w:szCs w:val="21"/>
        </w:rPr>
        <w:t>在贮罐、大桶或其他较大容器中抽样，取样前应使用合适的搅拌工具充分搅拌均匀。注：如按企业标准需配套底漆，需同时抽取不低于</w:t>
      </w:r>
      <w:r w:rsidRPr="002A243F">
        <w:rPr>
          <w:rFonts w:ascii="Times New Roman" w:eastAsia="宋体" w:hAnsi="Times New Roman" w:cs="Times New Roman"/>
          <w:szCs w:val="21"/>
        </w:rPr>
        <w:t xml:space="preserve"> 500g </w:t>
      </w:r>
      <w:r w:rsidRPr="002A243F">
        <w:rPr>
          <w:rFonts w:ascii="Times New Roman" w:eastAsia="宋体" w:hAnsi="Times New Roman" w:cs="Times New Roman"/>
          <w:szCs w:val="21"/>
        </w:rPr>
        <w:t>的底漆</w:t>
      </w:r>
      <w:r w:rsidRPr="002A243F">
        <w:rPr>
          <w:rFonts w:ascii="Times New Roman" w:eastAsia="宋体" w:hAnsi="Times New Roman" w:cs="Times New Roman"/>
          <w:szCs w:val="21"/>
        </w:rPr>
        <w:t xml:space="preserve"> 2 </w:t>
      </w:r>
      <w:r w:rsidRPr="002A243F">
        <w:rPr>
          <w:rFonts w:ascii="Times New Roman" w:eastAsia="宋体" w:hAnsi="Times New Roman" w:cs="Times New Roman"/>
          <w:szCs w:val="21"/>
        </w:rPr>
        <w:t>份，一份为检验样品，一份为备用样品。</w:t>
      </w:r>
      <w:r w:rsidR="000233BC" w:rsidRPr="006D29A2">
        <w:rPr>
          <w:rFonts w:ascii="Times New Roman" w:eastAsia="黑体" w:hAnsi="Times New Roman" w:cs="Times New Roman" w:hint="eastAsia"/>
          <w:szCs w:val="21"/>
        </w:rPr>
        <w:t xml:space="preserve">2 </w:t>
      </w:r>
      <w:r w:rsidR="000233BC" w:rsidRPr="006D29A2">
        <w:rPr>
          <w:rFonts w:ascii="Times New Roman" w:eastAsia="黑体" w:hAnsi="Times New Roman" w:cs="Times New Roman" w:hint="eastAsia"/>
          <w:szCs w:val="21"/>
        </w:rPr>
        <w:t>检验</w:t>
      </w:r>
      <w:r w:rsidR="00102CB4" w:rsidRPr="006D29A2">
        <w:rPr>
          <w:rFonts w:ascii="Times New Roman" w:eastAsia="黑体" w:hAnsi="Times New Roman" w:cs="Times New Roman" w:hint="eastAsia"/>
          <w:szCs w:val="21"/>
        </w:rPr>
        <w:t>依据</w:t>
      </w:r>
    </w:p>
    <w:p w14:paraId="781186E4" w14:textId="189BE5D8" w:rsidR="00AE7F31" w:rsidRPr="00EF401A" w:rsidRDefault="000233BC" w:rsidP="00BB2CA2">
      <w:pPr>
        <w:spacing w:line="440" w:lineRule="exact"/>
        <w:jc w:val="center"/>
        <w:rPr>
          <w:rFonts w:ascii="Times New Roman" w:hAnsi="Times New Roman"/>
          <w:color w:val="FF0000"/>
          <w:szCs w:val="21"/>
        </w:rPr>
      </w:pPr>
      <w:r w:rsidRPr="00EF401A">
        <w:rPr>
          <w:rFonts w:ascii="Times New Roman" w:eastAsia="宋体" w:hAnsi="Times New Roman" w:cs="Times New Roman" w:hint="eastAsia"/>
          <w:szCs w:val="21"/>
        </w:rPr>
        <w:t>表</w:t>
      </w:r>
      <w:r w:rsidR="00B3006A">
        <w:rPr>
          <w:rFonts w:ascii="Times New Roman" w:eastAsia="宋体" w:hAnsi="Times New Roman" w:cs="Times New Roman"/>
          <w:szCs w:val="21"/>
        </w:rPr>
        <w:t xml:space="preserve">1 </w:t>
      </w:r>
      <w:r w:rsidR="006D29A2" w:rsidRPr="00501044">
        <w:rPr>
          <w:rFonts w:ascii="Times New Roman" w:eastAsia="宋体" w:hAnsi="Times New Roman" w:cs="Times New Roman"/>
          <w:szCs w:val="21"/>
        </w:rPr>
        <w:t>合成树脂乳液内墙涂料</w:t>
      </w:r>
      <w:r w:rsidR="00E05CEA" w:rsidRPr="00E05CEA">
        <w:rPr>
          <w:rFonts w:ascii="Times New Roman" w:eastAsia="宋体" w:hAnsi="Times New Roman" w:cs="Times New Roman"/>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102CB4" w:rsidRPr="00EF401A" w14:paraId="532EB070" w14:textId="77777777" w:rsidTr="00BB2CA2">
        <w:trPr>
          <w:trHeight w:hRule="exact" w:val="567"/>
          <w:jc w:val="center"/>
        </w:trPr>
        <w:tc>
          <w:tcPr>
            <w:tcW w:w="710" w:type="pct"/>
            <w:vMerge w:val="restart"/>
            <w:tcBorders>
              <w:top w:val="single" w:sz="4" w:space="0" w:color="auto"/>
              <w:left w:val="single" w:sz="4" w:space="0" w:color="auto"/>
              <w:bottom w:val="single" w:sz="4" w:space="0" w:color="auto"/>
              <w:right w:val="single" w:sz="4" w:space="0" w:color="auto"/>
            </w:tcBorders>
            <w:vAlign w:val="center"/>
          </w:tcPr>
          <w:p w14:paraId="5DFF0C2F"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1C83517A"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74D96619" w14:textId="77777777" w:rsidR="00102CB4" w:rsidRPr="00EF401A" w:rsidRDefault="00102CB4" w:rsidP="00102CB4">
            <w:pPr>
              <w:jc w:val="center"/>
              <w:rPr>
                <w:rFonts w:ascii="Times New Roman" w:eastAsia="宋体" w:hAnsi="Times New Roman" w:cstheme="minorEastAsia"/>
                <w:szCs w:val="21"/>
              </w:rPr>
            </w:pPr>
            <w:r w:rsidRPr="00EF401A">
              <w:rPr>
                <w:rFonts w:ascii="Times New Roman" w:eastAsia="宋体" w:hAnsi="Times New Roman" w:cstheme="minorEastAsia" w:hint="eastAsia"/>
                <w:szCs w:val="21"/>
              </w:rPr>
              <w:t>检验方法</w:t>
            </w:r>
          </w:p>
        </w:tc>
      </w:tr>
      <w:tr w:rsidR="006D29A2" w:rsidRPr="00EF401A" w14:paraId="4EE99428" w14:textId="77777777" w:rsidTr="00BB2CA2">
        <w:trPr>
          <w:trHeight w:hRule="exact" w:val="782"/>
          <w:jc w:val="center"/>
        </w:trPr>
        <w:tc>
          <w:tcPr>
            <w:tcW w:w="710" w:type="pct"/>
            <w:tcBorders>
              <w:top w:val="single" w:sz="4" w:space="0" w:color="auto"/>
              <w:left w:val="single" w:sz="4" w:space="0" w:color="auto"/>
              <w:bottom w:val="single" w:sz="4" w:space="0" w:color="auto"/>
              <w:right w:val="single" w:sz="4" w:space="0" w:color="auto"/>
            </w:tcBorders>
            <w:vAlign w:val="center"/>
          </w:tcPr>
          <w:p w14:paraId="437DD0BF" w14:textId="5A4FA2D3" w:rsidR="006D29A2" w:rsidRPr="00A25876" w:rsidRDefault="006D29A2" w:rsidP="00102CB4">
            <w:pPr>
              <w:jc w:val="center"/>
              <w:rPr>
                <w:rFonts w:ascii="Times New Roman" w:eastAsia="宋体" w:hAnsi="Times New Roman" w:cs="Times New Roman"/>
                <w:color w:val="0000CC"/>
                <w:szCs w:val="21"/>
              </w:rPr>
            </w:pPr>
            <w:r w:rsidRPr="00A25876">
              <w:rPr>
                <w:rFonts w:ascii="Times New Roman" w:hAnsi="Times New Roman" w:cs="Times New Roman"/>
                <w:sz w:val="18"/>
              </w:rPr>
              <w:t>1</w:t>
            </w:r>
          </w:p>
        </w:tc>
        <w:tc>
          <w:tcPr>
            <w:tcW w:w="2350" w:type="pct"/>
            <w:tcBorders>
              <w:top w:val="single" w:sz="4" w:space="0" w:color="auto"/>
              <w:left w:val="single" w:sz="4" w:space="0" w:color="auto"/>
              <w:bottom w:val="single" w:sz="4" w:space="0" w:color="auto"/>
              <w:right w:val="single" w:sz="4" w:space="0" w:color="auto"/>
            </w:tcBorders>
            <w:vAlign w:val="center"/>
          </w:tcPr>
          <w:p w14:paraId="4CBDF9A4" w14:textId="3B4C3DB7" w:rsidR="006D29A2" w:rsidRPr="00EF401A" w:rsidRDefault="006D29A2" w:rsidP="00102CB4">
            <w:pPr>
              <w:jc w:val="center"/>
              <w:rPr>
                <w:rFonts w:ascii="Times New Roman" w:eastAsia="宋体" w:hAnsi="Times New Roman" w:cs="Times New Roman"/>
                <w:color w:val="0000CC"/>
                <w:szCs w:val="21"/>
              </w:rPr>
            </w:pPr>
            <w:r w:rsidRPr="00BD099E">
              <w:rPr>
                <w:rFonts w:hint="eastAsia"/>
              </w:rPr>
              <w:t>挥发性有机化合物含量（</w:t>
            </w:r>
            <w:r w:rsidRPr="00A25876">
              <w:rPr>
                <w:rFonts w:ascii="Times New Roman" w:hAnsi="Times New Roman" w:cs="Times New Roman"/>
              </w:rPr>
              <w:t>VOC</w:t>
            </w:r>
            <w:r w:rsidR="00A25876">
              <w:rPr>
                <w:rFonts w:ascii="Times New Roman" w:hAnsi="Times New Roman" w:cs="Times New Roman" w:hint="eastAsia"/>
              </w:rPr>
              <w:t>）</w:t>
            </w:r>
          </w:p>
        </w:tc>
        <w:tc>
          <w:tcPr>
            <w:tcW w:w="1940" w:type="pct"/>
            <w:tcBorders>
              <w:top w:val="single" w:sz="4" w:space="0" w:color="auto"/>
              <w:left w:val="single" w:sz="4" w:space="0" w:color="auto"/>
              <w:bottom w:val="single" w:sz="4" w:space="0" w:color="auto"/>
              <w:right w:val="single" w:sz="4" w:space="0" w:color="auto"/>
            </w:tcBorders>
            <w:vAlign w:val="center"/>
          </w:tcPr>
          <w:p w14:paraId="220DDE78" w14:textId="77777777" w:rsidR="006D29A2" w:rsidRPr="00A25876" w:rsidRDefault="006D29A2" w:rsidP="00102CB4">
            <w:pPr>
              <w:jc w:val="center"/>
              <w:rPr>
                <w:rFonts w:ascii="Times New Roman" w:hAnsi="Times New Roman" w:cs="Times New Roman"/>
              </w:rPr>
            </w:pPr>
            <w:r w:rsidRPr="00A25876">
              <w:rPr>
                <w:rFonts w:ascii="Times New Roman" w:hAnsi="Times New Roman" w:cs="Times New Roman"/>
              </w:rPr>
              <w:t xml:space="preserve">GB/T 23986 </w:t>
            </w:r>
          </w:p>
          <w:p w14:paraId="2F1EE2A5" w14:textId="091C7930" w:rsidR="006D29A2" w:rsidRPr="00A25876" w:rsidRDefault="006D29A2" w:rsidP="00102CB4">
            <w:pPr>
              <w:jc w:val="center"/>
              <w:rPr>
                <w:rFonts w:ascii="Times New Roman" w:eastAsia="宋体" w:hAnsi="Times New Roman" w:cs="Times New Roman"/>
                <w:color w:val="0000CC"/>
                <w:szCs w:val="21"/>
              </w:rPr>
            </w:pPr>
            <w:r w:rsidRPr="00A25876">
              <w:rPr>
                <w:rFonts w:ascii="Times New Roman" w:hAnsi="Times New Roman" w:cs="Times New Roman"/>
              </w:rPr>
              <w:t>GB/T 23985</w:t>
            </w:r>
          </w:p>
        </w:tc>
      </w:tr>
      <w:tr w:rsidR="006D29A2" w:rsidRPr="00EF401A" w14:paraId="127701B7" w14:textId="77777777" w:rsidTr="00BB2CA2">
        <w:trPr>
          <w:trHeight w:hRule="exact" w:val="454"/>
          <w:jc w:val="center"/>
        </w:trPr>
        <w:tc>
          <w:tcPr>
            <w:tcW w:w="710" w:type="pct"/>
            <w:tcBorders>
              <w:top w:val="single" w:sz="4" w:space="0" w:color="auto"/>
              <w:left w:val="single" w:sz="4" w:space="0" w:color="auto"/>
              <w:bottom w:val="single" w:sz="4" w:space="0" w:color="auto"/>
              <w:right w:val="single" w:sz="4" w:space="0" w:color="auto"/>
            </w:tcBorders>
            <w:vAlign w:val="center"/>
          </w:tcPr>
          <w:p w14:paraId="41338D22" w14:textId="28A9F5BE" w:rsidR="006D29A2" w:rsidRPr="00A25876" w:rsidRDefault="006D29A2" w:rsidP="00102CB4">
            <w:pPr>
              <w:jc w:val="center"/>
              <w:rPr>
                <w:rFonts w:ascii="Times New Roman" w:eastAsia="宋体" w:hAnsi="Times New Roman" w:cs="Times New Roman"/>
                <w:color w:val="0000CC"/>
                <w:szCs w:val="21"/>
              </w:rPr>
            </w:pPr>
            <w:r w:rsidRPr="00A25876">
              <w:rPr>
                <w:rFonts w:ascii="Times New Roman" w:hAnsi="Times New Roman" w:cs="Times New Roman"/>
                <w:sz w:val="18"/>
              </w:rPr>
              <w:t>2</w:t>
            </w:r>
          </w:p>
        </w:tc>
        <w:tc>
          <w:tcPr>
            <w:tcW w:w="2350" w:type="pct"/>
            <w:tcBorders>
              <w:top w:val="single" w:sz="4" w:space="0" w:color="auto"/>
              <w:left w:val="single" w:sz="4" w:space="0" w:color="auto"/>
              <w:bottom w:val="single" w:sz="4" w:space="0" w:color="auto"/>
              <w:right w:val="single" w:sz="4" w:space="0" w:color="auto"/>
            </w:tcBorders>
            <w:vAlign w:val="center"/>
          </w:tcPr>
          <w:p w14:paraId="71BA2006" w14:textId="23D26251" w:rsidR="006D29A2" w:rsidRPr="00EF401A" w:rsidRDefault="006D29A2" w:rsidP="00102CB4">
            <w:pPr>
              <w:jc w:val="center"/>
              <w:rPr>
                <w:rFonts w:ascii="Times New Roman" w:eastAsia="宋体" w:hAnsi="Times New Roman" w:cs="Times New Roman"/>
                <w:color w:val="0000CC"/>
                <w:szCs w:val="21"/>
              </w:rPr>
            </w:pPr>
            <w:r w:rsidRPr="00BD099E">
              <w:rPr>
                <w:rFonts w:hint="eastAsia"/>
              </w:rPr>
              <w:t>苯、甲苯、乙苯</w:t>
            </w:r>
          </w:p>
        </w:tc>
        <w:tc>
          <w:tcPr>
            <w:tcW w:w="1940" w:type="pct"/>
            <w:tcBorders>
              <w:top w:val="single" w:sz="4" w:space="0" w:color="auto"/>
              <w:left w:val="single" w:sz="4" w:space="0" w:color="auto"/>
              <w:bottom w:val="single" w:sz="4" w:space="0" w:color="auto"/>
              <w:right w:val="single" w:sz="4" w:space="0" w:color="auto"/>
            </w:tcBorders>
            <w:vAlign w:val="center"/>
          </w:tcPr>
          <w:p w14:paraId="0C6B7BBF" w14:textId="16074AD2" w:rsidR="006D29A2" w:rsidRPr="00A25876" w:rsidRDefault="006D29A2" w:rsidP="00102CB4">
            <w:pPr>
              <w:jc w:val="center"/>
              <w:rPr>
                <w:rFonts w:ascii="Times New Roman" w:eastAsia="宋体" w:hAnsi="Times New Roman" w:cs="Times New Roman"/>
                <w:color w:val="0000CC"/>
                <w:szCs w:val="21"/>
              </w:rPr>
            </w:pPr>
            <w:r w:rsidRPr="00A25876">
              <w:rPr>
                <w:rFonts w:ascii="Times New Roman" w:hAnsi="Times New Roman" w:cs="Times New Roman"/>
              </w:rPr>
              <w:t>GB/T 23990</w:t>
            </w:r>
          </w:p>
        </w:tc>
      </w:tr>
    </w:tbl>
    <w:p w14:paraId="13B44723" w14:textId="77777777" w:rsidR="00AE7F31" w:rsidRPr="00EF401A" w:rsidRDefault="000233BC" w:rsidP="00A25876">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619B70D" w14:textId="77777777" w:rsidR="00AE7F31" w:rsidRPr="00EF401A" w:rsidRDefault="000233BC" w:rsidP="00A25876">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执行企业标准、团体标准、地方标准的产品，检验项目参照上述内容执行。</w:t>
      </w:r>
    </w:p>
    <w:p w14:paraId="23901D14" w14:textId="77777777" w:rsidR="00AE7F31" w:rsidRPr="00EF401A" w:rsidRDefault="000233BC" w:rsidP="00A25876">
      <w:pPr>
        <w:spacing w:before="60"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凡是注日期的文件，其随后所有的修改单（不包括勘误的内容）或修订版不适用于本细则。凡是不注日期的文件，其最新版本适用于本细则。</w:t>
      </w:r>
    </w:p>
    <w:p w14:paraId="6AB85A4F" w14:textId="77777777" w:rsidR="00AE7F31" w:rsidRPr="00EF401A" w:rsidRDefault="000233BC" w:rsidP="00A25876">
      <w:pPr>
        <w:spacing w:before="60" w:line="440" w:lineRule="exact"/>
        <w:ind w:firstLineChars="200" w:firstLine="420"/>
        <w:rPr>
          <w:rFonts w:ascii="Times New Roman" w:eastAsia="宋体" w:hAnsi="Times New Roman" w:cs="宋体"/>
          <w:color w:val="0000CC"/>
        </w:rPr>
      </w:pPr>
      <w:r w:rsidRPr="00EF401A">
        <w:rPr>
          <w:rFonts w:ascii="Times New Roman" w:eastAsia="宋体" w:hAnsi="Times New Roman" w:cs="宋体" w:hint="eastAsia"/>
          <w:color w:val="0000CC"/>
        </w:rPr>
        <w:lastRenderedPageBreak/>
        <w:t>产品明示标准未标注年代号的，检验时根据生产日期选择有效的执行标准。</w:t>
      </w:r>
    </w:p>
    <w:p w14:paraId="3D6D84EE" w14:textId="77777777" w:rsidR="00AE7F31" w:rsidRPr="00EF401A" w:rsidRDefault="000233BC" w:rsidP="00A25876">
      <w:pPr>
        <w:adjustRightInd w:val="0"/>
        <w:snapToGrid w:val="0"/>
        <w:spacing w:beforeLines="100" w:before="312" w:line="440" w:lineRule="exact"/>
        <w:rPr>
          <w:rFonts w:ascii="Times New Roman" w:eastAsia="黑体" w:hAnsi="Times New Roman" w:cs="Times New Roman"/>
          <w:color w:val="000000"/>
          <w:szCs w:val="21"/>
        </w:rPr>
      </w:pPr>
      <w:r w:rsidRPr="00EF401A">
        <w:rPr>
          <w:rFonts w:ascii="Times New Roman" w:eastAsia="黑体" w:hAnsi="Times New Roman" w:cs="Times New Roman"/>
          <w:color w:val="000000"/>
          <w:szCs w:val="21"/>
        </w:rPr>
        <w:t xml:space="preserve">3 </w:t>
      </w:r>
      <w:r w:rsidRPr="00EF401A">
        <w:rPr>
          <w:rFonts w:ascii="Times New Roman" w:eastAsia="黑体" w:hAnsi="Times New Roman" w:cs="Times New Roman"/>
          <w:color w:val="000000"/>
          <w:szCs w:val="21"/>
        </w:rPr>
        <w:t>判定规则</w:t>
      </w:r>
    </w:p>
    <w:p w14:paraId="2D917E72" w14:textId="77777777" w:rsidR="00AE7F31" w:rsidRDefault="000233BC" w:rsidP="00A25876">
      <w:pPr>
        <w:adjustRightInd w:val="0"/>
        <w:snapToGrid w:val="0"/>
        <w:spacing w:line="440" w:lineRule="exact"/>
        <w:rPr>
          <w:rFonts w:ascii="Times New Roman" w:eastAsia="宋体" w:hAnsi="Times New Roman" w:cs="Times New Roman"/>
          <w:color w:val="000000"/>
          <w:szCs w:val="21"/>
        </w:rPr>
      </w:pPr>
      <w:r w:rsidRPr="00EF401A">
        <w:rPr>
          <w:rFonts w:ascii="Times New Roman" w:eastAsia="宋体" w:hAnsi="Times New Roman" w:cs="Times New Roman"/>
          <w:color w:val="000000"/>
          <w:szCs w:val="21"/>
        </w:rPr>
        <w:t xml:space="preserve">3.1 </w:t>
      </w:r>
      <w:r w:rsidRPr="00EF401A">
        <w:rPr>
          <w:rFonts w:ascii="Times New Roman" w:eastAsia="宋体" w:hAnsi="Times New Roman" w:cs="Times New Roman"/>
          <w:color w:val="000000"/>
          <w:szCs w:val="21"/>
        </w:rPr>
        <w:t>标准依据</w:t>
      </w:r>
    </w:p>
    <w:p w14:paraId="2B5114C8" w14:textId="14E4CFF2" w:rsidR="006D29A2" w:rsidRPr="006D29A2" w:rsidRDefault="006D29A2" w:rsidP="00A25876">
      <w:pPr>
        <w:adjustRightInd w:val="0"/>
        <w:snapToGrid w:val="0"/>
        <w:spacing w:line="440" w:lineRule="exact"/>
        <w:ind w:leftChars="171" w:left="359"/>
        <w:rPr>
          <w:rStyle w:val="fontstyle01"/>
          <w:rFonts w:ascii="Times New Roman" w:hAnsi="Times New Roman" w:cs="宋体" w:hint="default"/>
          <w:color w:val="auto"/>
          <w:sz w:val="21"/>
          <w:szCs w:val="21"/>
        </w:rPr>
      </w:pPr>
      <w:r w:rsidRPr="006D29A2">
        <w:rPr>
          <w:rStyle w:val="fontstyle01"/>
          <w:rFonts w:ascii="Times New Roman" w:hAnsi="Times New Roman" w:cs="宋体" w:hint="default"/>
          <w:color w:val="auto"/>
          <w:sz w:val="21"/>
          <w:szCs w:val="21"/>
        </w:rPr>
        <w:t>GB/T 9756</w:t>
      </w:r>
      <w:r w:rsidR="00927123">
        <w:rPr>
          <w:rStyle w:val="fontstyle01"/>
          <w:rFonts w:ascii="Times New Roman" w:hAnsi="Times New Roman" w:cs="宋体" w:hint="default"/>
          <w:color w:val="auto"/>
          <w:sz w:val="21"/>
          <w:szCs w:val="21"/>
        </w:rPr>
        <w:t xml:space="preserve"> </w:t>
      </w:r>
      <w:r w:rsidRPr="006D29A2">
        <w:rPr>
          <w:rStyle w:val="fontstyle01"/>
          <w:rFonts w:ascii="Times New Roman" w:hAnsi="Times New Roman" w:cs="宋体" w:hint="default"/>
          <w:color w:val="auto"/>
          <w:sz w:val="21"/>
          <w:szCs w:val="21"/>
        </w:rPr>
        <w:t>合成树脂乳液内墙涂料</w:t>
      </w:r>
    </w:p>
    <w:p w14:paraId="60970496" w14:textId="0320562C" w:rsidR="006D29A2" w:rsidRPr="006D29A2" w:rsidRDefault="006D29A2" w:rsidP="00A25876">
      <w:pPr>
        <w:adjustRightInd w:val="0"/>
        <w:snapToGrid w:val="0"/>
        <w:spacing w:line="440" w:lineRule="exact"/>
        <w:ind w:leftChars="171" w:left="359"/>
        <w:rPr>
          <w:rStyle w:val="fontstyle01"/>
          <w:rFonts w:ascii="Times New Roman" w:hAnsi="Times New Roman" w:cs="宋体" w:hint="default"/>
          <w:color w:val="auto"/>
          <w:sz w:val="21"/>
          <w:szCs w:val="21"/>
        </w:rPr>
      </w:pPr>
      <w:r w:rsidRPr="006D29A2">
        <w:rPr>
          <w:rStyle w:val="fontstyle01"/>
          <w:rFonts w:ascii="Times New Roman" w:hAnsi="Times New Roman" w:cs="宋体" w:hint="default"/>
          <w:color w:val="auto"/>
          <w:sz w:val="21"/>
          <w:szCs w:val="21"/>
        </w:rPr>
        <w:t>GB 18582</w:t>
      </w:r>
      <w:r w:rsidRPr="006D29A2">
        <w:rPr>
          <w:rStyle w:val="fontstyle01"/>
          <w:rFonts w:ascii="Times New Roman" w:hAnsi="Times New Roman" w:cs="宋体" w:hint="default"/>
          <w:color w:val="auto"/>
          <w:sz w:val="21"/>
          <w:szCs w:val="21"/>
        </w:rPr>
        <w:tab/>
      </w:r>
      <w:r w:rsidR="003504A2">
        <w:rPr>
          <w:rStyle w:val="fontstyle01"/>
          <w:rFonts w:ascii="Times New Roman" w:hAnsi="Times New Roman" w:cs="宋体" w:hint="default"/>
          <w:color w:val="auto"/>
          <w:sz w:val="21"/>
          <w:szCs w:val="21"/>
        </w:rPr>
        <w:t xml:space="preserve"> </w:t>
      </w:r>
      <w:r w:rsidRPr="006D29A2">
        <w:rPr>
          <w:rStyle w:val="fontstyle01"/>
          <w:rFonts w:ascii="Times New Roman" w:hAnsi="Times New Roman" w:cs="宋体" w:hint="default"/>
          <w:color w:val="auto"/>
          <w:sz w:val="21"/>
          <w:szCs w:val="21"/>
        </w:rPr>
        <w:t>室内装饰装修材料内墙涂料中有害物质限量</w:t>
      </w:r>
    </w:p>
    <w:p w14:paraId="1C97D6B8" w14:textId="05373972" w:rsidR="006D29A2" w:rsidRPr="006D29A2" w:rsidRDefault="006D29A2" w:rsidP="00A25876">
      <w:pPr>
        <w:adjustRightInd w:val="0"/>
        <w:snapToGrid w:val="0"/>
        <w:spacing w:line="440" w:lineRule="exact"/>
        <w:ind w:leftChars="171" w:left="359"/>
        <w:rPr>
          <w:rStyle w:val="fontstyle01"/>
          <w:rFonts w:ascii="Times New Roman" w:hAnsi="Times New Roman" w:cs="宋体" w:hint="default"/>
          <w:color w:val="auto"/>
          <w:sz w:val="21"/>
          <w:szCs w:val="21"/>
        </w:rPr>
      </w:pPr>
      <w:r w:rsidRPr="006D29A2">
        <w:rPr>
          <w:rStyle w:val="fontstyle01"/>
          <w:rFonts w:ascii="Times New Roman" w:hAnsi="Times New Roman" w:cs="宋体" w:hint="default"/>
          <w:color w:val="auto"/>
          <w:sz w:val="21"/>
          <w:szCs w:val="21"/>
        </w:rPr>
        <w:t>GB/T 3186</w:t>
      </w:r>
      <w:r w:rsidR="00927123">
        <w:rPr>
          <w:rStyle w:val="fontstyle01"/>
          <w:rFonts w:ascii="Times New Roman" w:hAnsi="Times New Roman" w:cs="宋体" w:hint="default"/>
          <w:color w:val="auto"/>
          <w:sz w:val="21"/>
          <w:szCs w:val="21"/>
        </w:rPr>
        <w:t xml:space="preserve"> </w:t>
      </w:r>
      <w:r w:rsidRPr="006D29A2">
        <w:rPr>
          <w:rStyle w:val="fontstyle01"/>
          <w:rFonts w:ascii="Times New Roman" w:hAnsi="Times New Roman" w:cs="宋体" w:hint="default"/>
          <w:color w:val="auto"/>
          <w:sz w:val="21"/>
          <w:szCs w:val="21"/>
        </w:rPr>
        <w:t>涂料产品取样</w:t>
      </w:r>
    </w:p>
    <w:p w14:paraId="29A94763" w14:textId="260F2296" w:rsidR="00AE7F31" w:rsidRPr="00EF401A" w:rsidRDefault="000233BC" w:rsidP="00A25876">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相关的法律行政法规、部门规章、规范性文件</w:t>
      </w:r>
    </w:p>
    <w:p w14:paraId="5E2475B5" w14:textId="2DAE9695" w:rsidR="00AE7F31" w:rsidRPr="00EF401A" w:rsidRDefault="000233BC" w:rsidP="00A25876">
      <w:pPr>
        <w:snapToGrid w:val="0"/>
        <w:spacing w:line="440" w:lineRule="exact"/>
        <w:ind w:firstLineChars="171" w:firstLine="359"/>
        <w:rPr>
          <w:rFonts w:ascii="Times New Roman" w:eastAsia="宋体" w:hAnsi="Times New Roman"/>
          <w:szCs w:val="21"/>
        </w:rPr>
      </w:pPr>
      <w:r w:rsidRPr="00EF401A">
        <w:rPr>
          <w:rFonts w:ascii="Times New Roman" w:hAnsi="Times New Roman" w:hint="eastAsia"/>
          <w:szCs w:val="21"/>
        </w:rPr>
        <w:t>现行有效的企业标准、团体标准、地方标准及产品明示质量要求</w:t>
      </w:r>
    </w:p>
    <w:p w14:paraId="0A20EE0E" w14:textId="698AF958" w:rsidR="00AE7F31" w:rsidRPr="00EF401A" w:rsidRDefault="000233BC" w:rsidP="00A25876">
      <w:pPr>
        <w:adjustRightInd w:val="0"/>
        <w:snapToGrid w:val="0"/>
        <w:spacing w:line="440" w:lineRule="exact"/>
        <w:rPr>
          <w:rFonts w:ascii="Times New Roman" w:eastAsia="宋体" w:hAnsi="Times New Roman" w:cs="Times New Roman"/>
          <w:szCs w:val="21"/>
        </w:rPr>
      </w:pPr>
      <w:r w:rsidRPr="00EF401A">
        <w:rPr>
          <w:rFonts w:ascii="Times New Roman" w:eastAsia="宋体" w:hAnsi="Times New Roman" w:cs="Times New Roman" w:hint="eastAsia"/>
          <w:szCs w:val="21"/>
        </w:rPr>
        <w:t>3.2</w:t>
      </w:r>
      <w:r w:rsidRPr="00EF401A">
        <w:rPr>
          <w:rFonts w:ascii="Times New Roman" w:eastAsia="宋体" w:hAnsi="Times New Roman" w:cs="Times New Roman" w:hint="eastAsia"/>
          <w:szCs w:val="21"/>
        </w:rPr>
        <w:t>判定</w:t>
      </w:r>
      <w:r w:rsidR="00CA2811" w:rsidRPr="00EF401A">
        <w:rPr>
          <w:rFonts w:ascii="Times New Roman" w:eastAsia="宋体" w:hAnsi="Times New Roman" w:cs="Times New Roman" w:hint="eastAsia"/>
          <w:szCs w:val="21"/>
        </w:rPr>
        <w:t>原则</w:t>
      </w:r>
    </w:p>
    <w:p w14:paraId="2C5943D6"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778C3DC8"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若被检产品明示的质量要求高于本细则中检验项目依据的标准要求时，应按被检产品明示的质量要求判定。</w:t>
      </w:r>
    </w:p>
    <w:p w14:paraId="5A2B2814"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若被检产品明示的质量要求低于本细则中检验项目依据的强制性标准要求时，应按照强制性标准要求判定。</w:t>
      </w:r>
    </w:p>
    <w:p w14:paraId="44AD5C02"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49AFA346"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若被检产品明示的质量要求缺少本细则中检验项目依据的强制性标准要求时，应按照强制性标准要求判定。</w:t>
      </w:r>
    </w:p>
    <w:p w14:paraId="72179981"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0E68EB58" w14:textId="77777777" w:rsidR="00AE7F31" w:rsidRPr="00EF401A" w:rsidRDefault="000233BC" w:rsidP="00A25876">
      <w:pPr>
        <w:adjustRightInd w:val="0"/>
        <w:snapToGrid w:val="0"/>
        <w:spacing w:line="440" w:lineRule="exact"/>
        <w:rPr>
          <w:rFonts w:ascii="Times New Roman" w:eastAsia="黑体" w:hAnsi="Times New Roman" w:cs="Times New Roman"/>
          <w:szCs w:val="21"/>
        </w:rPr>
      </w:pPr>
      <w:r w:rsidRPr="00EF401A">
        <w:rPr>
          <w:rFonts w:ascii="Times New Roman" w:eastAsia="黑体" w:hAnsi="Times New Roman" w:cs="Times New Roman" w:hint="eastAsia"/>
          <w:szCs w:val="21"/>
        </w:rPr>
        <w:t xml:space="preserve">4 </w:t>
      </w:r>
      <w:r w:rsidRPr="00EF401A">
        <w:rPr>
          <w:rFonts w:ascii="Times New Roman" w:eastAsia="黑体" w:hAnsi="Times New Roman" w:cs="Times New Roman" w:hint="eastAsia"/>
          <w:szCs w:val="21"/>
        </w:rPr>
        <w:t>异议复检</w:t>
      </w:r>
    </w:p>
    <w:p w14:paraId="6A193DA6" w14:textId="77777777" w:rsidR="00AE7F31" w:rsidRPr="00EF401A" w:rsidRDefault="000233BC" w:rsidP="00A25876">
      <w:pPr>
        <w:autoSpaceDE w:val="0"/>
        <w:autoSpaceDN w:val="0"/>
        <w:spacing w:line="440" w:lineRule="exact"/>
        <w:ind w:firstLineChars="200" w:firstLine="420"/>
        <w:rPr>
          <w:rFonts w:ascii="Times New Roman" w:eastAsia="宋体" w:hAnsi="Times New Roman" w:cs="宋体"/>
        </w:rPr>
      </w:pPr>
      <w:r w:rsidRPr="00EF401A">
        <w:rPr>
          <w:rFonts w:ascii="Times New Roman" w:eastAsia="宋体" w:hAnsi="Times New Roman" w:cs="宋体" w:hint="eastAsia"/>
        </w:rPr>
        <w:t>本细则中确定的全部检验项目，采用备用样品进行复检。</w:t>
      </w:r>
    </w:p>
    <w:p w14:paraId="655EE95C" w14:textId="77777777" w:rsidR="00AE7F31" w:rsidRPr="00EF401A" w:rsidRDefault="00AE7F31">
      <w:pPr>
        <w:spacing w:line="320" w:lineRule="exact"/>
        <w:rPr>
          <w:rFonts w:ascii="Times New Roman" w:eastAsia="新宋体" w:hAnsi="Times New Roman" w:cs="宋体"/>
          <w:sz w:val="24"/>
          <w:szCs w:val="24"/>
        </w:rPr>
      </w:pPr>
    </w:p>
    <w:sectPr w:rsidR="00AE7F31" w:rsidRPr="00EF401A" w:rsidSect="00872AED">
      <w:footerReference w:type="default" r:id="rId9"/>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61864" w14:textId="77777777" w:rsidR="00483E94" w:rsidRDefault="00483E94">
      <w:r>
        <w:separator/>
      </w:r>
    </w:p>
  </w:endnote>
  <w:endnote w:type="continuationSeparator" w:id="0">
    <w:p w14:paraId="366CD72B" w14:textId="77777777" w:rsidR="00483E94" w:rsidRDefault="0048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E91B27" w:rsidRDefault="00E91B27">
        <w:pPr>
          <w:pStyle w:val="ae"/>
          <w:jc w:val="center"/>
        </w:pPr>
        <w:r>
          <w:fldChar w:fldCharType="begin"/>
        </w:r>
        <w:r>
          <w:instrText>PAGE   \* MERGEFORMAT</w:instrText>
        </w:r>
        <w:r>
          <w:fldChar w:fldCharType="separate"/>
        </w:r>
        <w:r w:rsidR="00A70A67" w:rsidRPr="00A70A67">
          <w:rPr>
            <w:noProof/>
            <w:lang w:val="zh-CN"/>
          </w:rPr>
          <w:t>2</w:t>
        </w:r>
        <w:r>
          <w:fldChar w:fldCharType="end"/>
        </w:r>
      </w:p>
    </w:sdtContent>
  </w:sdt>
  <w:p w14:paraId="3BC1B029" w14:textId="77777777" w:rsidR="00AE7F31" w:rsidRDefault="00AE7F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A5EA6" w14:textId="77777777" w:rsidR="00483E94" w:rsidRDefault="00483E94">
      <w:r>
        <w:separator/>
      </w:r>
    </w:p>
  </w:footnote>
  <w:footnote w:type="continuationSeparator" w:id="0">
    <w:p w14:paraId="2972A24A" w14:textId="77777777" w:rsidR="00483E94" w:rsidRDefault="00483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E403F"/>
    <w:multiLevelType w:val="multilevel"/>
    <w:tmpl w:val="CF5CB3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91812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3BC"/>
    <w:rsid w:val="00023C76"/>
    <w:rsid w:val="00024112"/>
    <w:rsid w:val="00032035"/>
    <w:rsid w:val="00036A5F"/>
    <w:rsid w:val="00041507"/>
    <w:rsid w:val="00052928"/>
    <w:rsid w:val="000749FD"/>
    <w:rsid w:val="0008459C"/>
    <w:rsid w:val="0009252E"/>
    <w:rsid w:val="000C7E7E"/>
    <w:rsid w:val="000F1D1F"/>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24F3A"/>
    <w:rsid w:val="00235079"/>
    <w:rsid w:val="00237E0D"/>
    <w:rsid w:val="00253334"/>
    <w:rsid w:val="00253FB9"/>
    <w:rsid w:val="00275E50"/>
    <w:rsid w:val="00285374"/>
    <w:rsid w:val="00287254"/>
    <w:rsid w:val="00287E85"/>
    <w:rsid w:val="002A243F"/>
    <w:rsid w:val="002B46A3"/>
    <w:rsid w:val="002C6A65"/>
    <w:rsid w:val="002E08C5"/>
    <w:rsid w:val="0032295B"/>
    <w:rsid w:val="00326D42"/>
    <w:rsid w:val="00333A15"/>
    <w:rsid w:val="003504A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83E94"/>
    <w:rsid w:val="0049448F"/>
    <w:rsid w:val="00495FC7"/>
    <w:rsid w:val="004A0D26"/>
    <w:rsid w:val="004A2F7B"/>
    <w:rsid w:val="004B0622"/>
    <w:rsid w:val="004B5862"/>
    <w:rsid w:val="004C0E6A"/>
    <w:rsid w:val="004C11DF"/>
    <w:rsid w:val="004C44A1"/>
    <w:rsid w:val="004C75DA"/>
    <w:rsid w:val="004F6C80"/>
    <w:rsid w:val="00501044"/>
    <w:rsid w:val="00510E58"/>
    <w:rsid w:val="00511CF1"/>
    <w:rsid w:val="00522664"/>
    <w:rsid w:val="0053349F"/>
    <w:rsid w:val="00542EC9"/>
    <w:rsid w:val="00546A61"/>
    <w:rsid w:val="00550542"/>
    <w:rsid w:val="005613FC"/>
    <w:rsid w:val="00563A8A"/>
    <w:rsid w:val="005913C2"/>
    <w:rsid w:val="00591F61"/>
    <w:rsid w:val="0059216F"/>
    <w:rsid w:val="005A4F3B"/>
    <w:rsid w:val="005C32FF"/>
    <w:rsid w:val="005D11F3"/>
    <w:rsid w:val="005D4B47"/>
    <w:rsid w:val="005D4F2F"/>
    <w:rsid w:val="005E5216"/>
    <w:rsid w:val="005F30A8"/>
    <w:rsid w:val="005F4E2C"/>
    <w:rsid w:val="00600D91"/>
    <w:rsid w:val="00601096"/>
    <w:rsid w:val="00632665"/>
    <w:rsid w:val="006442E5"/>
    <w:rsid w:val="0064662A"/>
    <w:rsid w:val="006C6B6A"/>
    <w:rsid w:val="006C7744"/>
    <w:rsid w:val="006D29A2"/>
    <w:rsid w:val="006D6D8F"/>
    <w:rsid w:val="006F6FDC"/>
    <w:rsid w:val="00715723"/>
    <w:rsid w:val="0072751F"/>
    <w:rsid w:val="00744646"/>
    <w:rsid w:val="00753F10"/>
    <w:rsid w:val="00761653"/>
    <w:rsid w:val="00770B58"/>
    <w:rsid w:val="007874E4"/>
    <w:rsid w:val="00791122"/>
    <w:rsid w:val="00792DEF"/>
    <w:rsid w:val="007968DE"/>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27123"/>
    <w:rsid w:val="009612D6"/>
    <w:rsid w:val="009749C2"/>
    <w:rsid w:val="00975FA6"/>
    <w:rsid w:val="009834B6"/>
    <w:rsid w:val="0099578D"/>
    <w:rsid w:val="009D05BA"/>
    <w:rsid w:val="009D4BA7"/>
    <w:rsid w:val="009F0E24"/>
    <w:rsid w:val="00A13920"/>
    <w:rsid w:val="00A25876"/>
    <w:rsid w:val="00A359B1"/>
    <w:rsid w:val="00A43FAE"/>
    <w:rsid w:val="00A514A2"/>
    <w:rsid w:val="00A629E9"/>
    <w:rsid w:val="00A70A67"/>
    <w:rsid w:val="00A71638"/>
    <w:rsid w:val="00A77305"/>
    <w:rsid w:val="00A777E4"/>
    <w:rsid w:val="00A872BB"/>
    <w:rsid w:val="00AA365F"/>
    <w:rsid w:val="00AE7F31"/>
    <w:rsid w:val="00B04A23"/>
    <w:rsid w:val="00B06154"/>
    <w:rsid w:val="00B20FCD"/>
    <w:rsid w:val="00B3006A"/>
    <w:rsid w:val="00B35488"/>
    <w:rsid w:val="00B51D2B"/>
    <w:rsid w:val="00B6571C"/>
    <w:rsid w:val="00B70B4E"/>
    <w:rsid w:val="00B74E83"/>
    <w:rsid w:val="00B83C4A"/>
    <w:rsid w:val="00B85818"/>
    <w:rsid w:val="00B94A77"/>
    <w:rsid w:val="00B9729C"/>
    <w:rsid w:val="00BA5542"/>
    <w:rsid w:val="00BB2CA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919B0"/>
    <w:rsid w:val="00C9373C"/>
    <w:rsid w:val="00CA2811"/>
    <w:rsid w:val="00CD1097"/>
    <w:rsid w:val="00CD17D4"/>
    <w:rsid w:val="00CE1EC4"/>
    <w:rsid w:val="00CF19AF"/>
    <w:rsid w:val="00D10DE7"/>
    <w:rsid w:val="00D16E8F"/>
    <w:rsid w:val="00D2265B"/>
    <w:rsid w:val="00D357FB"/>
    <w:rsid w:val="00D37B9B"/>
    <w:rsid w:val="00D51C14"/>
    <w:rsid w:val="00D725A6"/>
    <w:rsid w:val="00D7583A"/>
    <w:rsid w:val="00D76025"/>
    <w:rsid w:val="00D7731A"/>
    <w:rsid w:val="00D808FF"/>
    <w:rsid w:val="00D95244"/>
    <w:rsid w:val="00D95B7B"/>
    <w:rsid w:val="00DA1373"/>
    <w:rsid w:val="00DA3C06"/>
    <w:rsid w:val="00DA6C81"/>
    <w:rsid w:val="00DD3F99"/>
    <w:rsid w:val="00E05CEA"/>
    <w:rsid w:val="00E15BBD"/>
    <w:rsid w:val="00E16497"/>
    <w:rsid w:val="00E228AD"/>
    <w:rsid w:val="00E428E1"/>
    <w:rsid w:val="00E91B27"/>
    <w:rsid w:val="00E93132"/>
    <w:rsid w:val="00EA3A2A"/>
    <w:rsid w:val="00ED29C2"/>
    <w:rsid w:val="00EE1AF2"/>
    <w:rsid w:val="00EF0832"/>
    <w:rsid w:val="00EF204E"/>
    <w:rsid w:val="00EF401A"/>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CAFEA602-D8DA-4F16-ACAD-3661A634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665"/>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styleId="af9">
    <w:name w:val="Body Text"/>
    <w:basedOn w:val="a"/>
    <w:link w:val="afa"/>
    <w:uiPriority w:val="99"/>
    <w:unhideWhenUsed/>
    <w:rsid w:val="00CD1097"/>
    <w:pPr>
      <w:spacing w:after="120"/>
    </w:pPr>
  </w:style>
  <w:style w:type="character" w:customStyle="1" w:styleId="afa">
    <w:name w:val="正文文本 字符"/>
    <w:basedOn w:val="a1"/>
    <w:link w:val="af9"/>
    <w:uiPriority w:val="99"/>
    <w:rsid w:val="00CD1097"/>
    <w:rPr>
      <w:rFonts w:asciiTheme="minorHAnsi" w:eastAsiaTheme="minorEastAsia" w:hAnsiTheme="minorHAnsi" w:cstheme="minorBidi"/>
      <w:kern w:val="2"/>
      <w:sz w:val="21"/>
      <w:szCs w:val="22"/>
    </w:rPr>
  </w:style>
  <w:style w:type="table" w:customStyle="1" w:styleId="TableNormal">
    <w:name w:val="Table Normal"/>
    <w:semiHidden/>
    <w:unhideWhenUsed/>
    <w:qFormat/>
    <w:rsid w:val="00CD1097"/>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CD1097"/>
    <w:pPr>
      <w:widowControl/>
      <w:kinsoku w:val="0"/>
      <w:autoSpaceDE w:val="0"/>
      <w:autoSpaceDN w:val="0"/>
      <w:adjustRightInd w:val="0"/>
      <w:snapToGrid w:val="0"/>
      <w:jc w:val="left"/>
      <w:textAlignment w:val="baseline"/>
    </w:pPr>
    <w:rPr>
      <w:rFonts w:ascii="宋体" w:eastAsia="宋体" w:hAnsi="宋体" w:cs="宋体"/>
      <w:noProof/>
      <w:snapToGrid w:val="0"/>
      <w:color w:val="000000"/>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00C9F7D4-F44B-4C97-91E9-0253B264360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175</Words>
  <Characters>1000</Characters>
  <Application>Microsoft Office Word</Application>
  <DocSecurity>0</DocSecurity>
  <Lines>8</Lines>
  <Paragraphs>2</Paragraphs>
  <ScaleCrop>false</ScaleCrop>
  <Company>微软中国</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11</cp:revision>
  <dcterms:created xsi:type="dcterms:W3CDTF">2024-01-10T03:33:00Z</dcterms:created>
  <dcterms:modified xsi:type="dcterms:W3CDTF">2024-03-13T02:15:00Z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