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hint="eastAsia" w:ascii="方正小标宋" w:hAnsi="方正小标宋" w:eastAsia="方正小标宋" w:cs="方正小标宋"/>
          <w:b/>
          <w:bCs/>
          <w:sz w:val="44"/>
          <w:szCs w:val="44"/>
          <w:lang w:val="en-US" w:eastAsia="zh-CN"/>
        </w:rPr>
      </w:pPr>
      <w:r>
        <w:rPr>
          <w:rFonts w:hint="eastAsia" w:ascii="方正小标宋" w:hAnsi="方正小标宋" w:eastAsia="方正小标宋" w:cs="方正小标宋"/>
          <w:b/>
          <w:bCs/>
          <w:sz w:val="44"/>
          <w:szCs w:val="44"/>
        </w:rPr>
        <w:t>本次检验项目</w:t>
      </w:r>
      <w:r>
        <w:rPr>
          <w:rFonts w:hint="eastAsia" w:ascii="方正小标宋" w:hAnsi="方正小标宋" w:eastAsia="方正小标宋" w:cs="方正小标宋"/>
          <w:b/>
          <w:bCs/>
          <w:sz w:val="44"/>
          <w:szCs w:val="44"/>
          <w:lang w:val="en-US" w:eastAsia="zh-CN"/>
        </w:rPr>
        <w:t>说明</w:t>
      </w:r>
    </w:p>
    <w:p>
      <w:pPr>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一、粮食加工品</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抽检依据是《食品安全国家标准 食品添加剂使用标准》（GB 2760-2014）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《食品安全国家标准 食品中污染物限量》（GB 2762-2017）</w:t>
      </w:r>
      <w:r>
        <w:rPr>
          <w:rFonts w:hint="default" w:ascii="Times New Roman" w:hAnsi="Times New Roman" w:eastAsia="仿宋_GB2312" w:cs="Times New Roman"/>
          <w:sz w:val="32"/>
          <w:szCs w:val="32"/>
          <w:lang w:eastAsia="zh-CN"/>
        </w:rPr>
        <w:t>、《食品安全国家标准 食品中真菌毒素限量》(GB 2761-2017)</w:t>
      </w:r>
      <w:r>
        <w:rPr>
          <w:rFonts w:hint="default" w:ascii="Times New Roman" w:hAnsi="Times New Roman" w:eastAsia="仿宋_GB2312" w:cs="Times New Roman"/>
          <w:sz w:val="32"/>
          <w:szCs w:val="32"/>
        </w:rPr>
        <w:t>等标准及产品明示标准和指标的要求</w:t>
      </w:r>
      <w:r>
        <w:rPr>
          <w:rFonts w:hint="eastAsia" w:ascii="仿宋_GB2312" w:hAnsi="仿宋_GB2312" w:eastAsia="仿宋_GB2312" w:cs="仿宋_GB2312"/>
          <w:sz w:val="32"/>
          <w:szCs w:val="32"/>
        </w:rPr>
        <w:t>。</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（二）检验项目</w:t>
      </w:r>
    </w:p>
    <w:p>
      <w:pPr>
        <w:numPr>
          <w:ilvl w:val="0"/>
          <w:numId w:val="1"/>
        </w:num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小麦粉抽检项目包括赭曲霉毒素A、二氧化钛、玉米赤霉烯酮、滑石粉、黄曲霉毒素B</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val="en-US" w:eastAsia="zh-CN"/>
        </w:rPr>
        <w:t>、脱氧雪腐镰刀菌烯醇。</w:t>
      </w:r>
    </w:p>
    <w:p>
      <w:pPr>
        <w:numPr>
          <w:ilvl w:val="0"/>
          <w:numId w:val="1"/>
        </w:num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大米抽检项目包括总汞（以Hg计）、镉（以Cd计）、铅（以Pb计）、黄曲霉毒素B</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val="en-US" w:eastAsia="zh-CN"/>
        </w:rPr>
        <w:t>。</w:t>
      </w:r>
    </w:p>
    <w:p>
      <w:pPr>
        <w:numPr>
          <w:ilvl w:val="0"/>
          <w:numId w:val="1"/>
        </w:num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谷物加工品抽检项目包括镉（以Cd计）、铅（以Pb计）、黄曲霉毒素B</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eastAsia="zh-CN"/>
        </w:rPr>
        <w:t>。</w:t>
      </w:r>
    </w:p>
    <w:p>
      <w:pPr>
        <w:numPr>
          <w:ilvl w:val="0"/>
          <w:numId w:val="1"/>
        </w:num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玉米面、玉米渣</w:t>
      </w:r>
      <w:r>
        <w:rPr>
          <w:rFonts w:hint="default" w:ascii="Times New Roman" w:hAnsi="Times New Roman" w:eastAsia="仿宋_GB2312" w:cs="Times New Roman"/>
          <w:sz w:val="32"/>
          <w:szCs w:val="32"/>
        </w:rPr>
        <w:t>抽检项目包括赭曲霉毒素A、玉米赤霉烯酮、黄曲霉毒素B</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rPr>
        <w:t>、脱氧雪腐镰刀菌烯醇。</w:t>
      </w:r>
    </w:p>
    <w:p>
      <w:pPr>
        <w:numPr>
          <w:ilvl w:val="0"/>
          <w:numId w:val="1"/>
        </w:num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发酵面制品</w:t>
      </w:r>
      <w:r>
        <w:rPr>
          <w:rFonts w:hint="default" w:ascii="Times New Roman" w:hAnsi="Times New Roman" w:eastAsia="仿宋_GB2312" w:cs="Times New Roman"/>
          <w:sz w:val="32"/>
          <w:szCs w:val="32"/>
        </w:rPr>
        <w:t>抽检项目包括铝的残留量（干样品、以Al计）、山梨酸及其钾盐（以山梨酸计）、苯甲酸及其钠盐（以苯甲酸计）</w:t>
      </w:r>
      <w:r>
        <w:rPr>
          <w:rFonts w:hint="default" w:ascii="Times New Roman" w:hAnsi="Times New Roman" w:eastAsia="仿宋_GB2312" w:cs="Times New Roman"/>
          <w:sz w:val="32"/>
          <w:szCs w:val="32"/>
          <w:lang w:eastAsia="zh-CN"/>
        </w:rPr>
        <w:t>。</w:t>
      </w:r>
    </w:p>
    <w:p>
      <w:pPr>
        <w:spacing w:line="590" w:lineRule="exact"/>
        <w:ind w:firstLine="800" w:firstLineChars="250"/>
        <w:rPr>
          <w:rFonts w:ascii="仿宋_GB2312" w:hAnsi="仿宋_GB2312" w:eastAsia="仿宋_GB2312" w:cs="仿宋_GB2312"/>
          <w:sz w:val="32"/>
          <w:szCs w:val="32"/>
        </w:rPr>
      </w:pPr>
      <w:r>
        <w:rPr>
          <w:rFonts w:hint="eastAsia" w:ascii="黑体" w:hAnsi="黑体" w:eastAsia="黑体" w:cs="黑体"/>
          <w:sz w:val="32"/>
          <w:szCs w:val="32"/>
        </w:rPr>
        <w:t>二、食用油、油脂及其制品</w:t>
      </w:r>
    </w:p>
    <w:p>
      <w:pPr>
        <w:numPr>
          <w:ilvl w:val="0"/>
          <w:numId w:val="2"/>
        </w:num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抽检依据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抽检依据是《食品安全国家标准 食品添加剂使用标准》（GB 2760-2014）</w:t>
      </w:r>
      <w:r>
        <w:rPr>
          <w:rFonts w:hint="default" w:ascii="Times New Roman" w:hAnsi="Times New Roman" w:eastAsia="仿宋_GB2312" w:cs="Times New Roman"/>
          <w:sz w:val="32"/>
          <w:szCs w:val="32"/>
          <w:lang w:eastAsia="zh-CN"/>
        </w:rPr>
        <w:t>、《食品安全国家标准 食品中真菌毒素限量》(GB 2761-2017)</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《食品安全国家标准 食品中污染物限量》（GB 2762-2017）</w:t>
      </w:r>
      <w:r>
        <w:rPr>
          <w:rFonts w:hint="default" w:ascii="Times New Roman" w:hAnsi="Times New Roman" w:eastAsia="仿宋_GB2312" w:cs="Times New Roman"/>
          <w:sz w:val="32"/>
          <w:szCs w:val="32"/>
          <w:lang w:eastAsia="zh-CN"/>
        </w:rPr>
        <w:t>、《食用植物油卫生标准》（GB 2716-2005）</w:t>
      </w:r>
      <w:r>
        <w:rPr>
          <w:rFonts w:hint="eastAsia" w:ascii="Times New Roman" w:hAnsi="Times New Roman" w:eastAsia="仿宋_GB2312" w:cs="Times New Roman"/>
          <w:b w:val="0"/>
          <w:kern w:val="2"/>
          <w:sz w:val="32"/>
          <w:szCs w:val="32"/>
          <w:lang w:val="en-US" w:eastAsia="zh-CN" w:bidi="ar-SA"/>
        </w:rPr>
        <w:t>（样品生产日期在2018年12月21日前）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《食品安全国家标准 植物油》（GB 2716-2018）</w:t>
      </w:r>
      <w:r>
        <w:rPr>
          <w:rFonts w:hint="default" w:ascii="Times New Roman" w:hAnsi="Times New Roman" w:eastAsia="仿宋_GB2312" w:cs="Times New Roman"/>
          <w:sz w:val="32"/>
          <w:szCs w:val="32"/>
        </w:rPr>
        <w:t>等标准及产品明示标准和指标的要求。</w:t>
      </w:r>
    </w:p>
    <w:p>
      <w:pPr>
        <w:numPr>
          <w:ilvl w:val="0"/>
          <w:numId w:val="2"/>
        </w:num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检验项目</w:t>
      </w:r>
    </w:p>
    <w:p>
      <w:pPr>
        <w:numPr>
          <w:ilvl w:val="0"/>
          <w:numId w:val="3"/>
        </w:num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食用植物油抽检项目包括</w:t>
      </w:r>
      <w:r>
        <w:rPr>
          <w:rFonts w:hint="default" w:ascii="Times New Roman" w:hAnsi="Times New Roman" w:eastAsia="仿宋_GB2312" w:cs="Times New Roman"/>
          <w:sz w:val="32"/>
          <w:szCs w:val="32"/>
          <w:lang w:eastAsia="zh-CN"/>
        </w:rPr>
        <w:t>溶剂残留量、特丁基对苯二酚（TBHQ）、过氧化值（以脂肪计）、酸价（KOH）、苯并（a）芘、</w:t>
      </w:r>
      <w:r>
        <w:rPr>
          <w:rFonts w:hint="default" w:ascii="Times New Roman" w:hAnsi="Times New Roman" w:eastAsia="仿宋_GB2312" w:cs="Times New Roman"/>
          <w:sz w:val="32"/>
          <w:szCs w:val="32"/>
        </w:rPr>
        <w:t>黄曲霉毒素B</w:t>
      </w:r>
      <w:r>
        <w:rPr>
          <w:rFonts w:hint="default" w:ascii="Times New Roman" w:hAnsi="Times New Roman" w:eastAsia="仿宋_GB2312" w:cs="Times New Roman"/>
          <w:sz w:val="32"/>
          <w:szCs w:val="32"/>
          <w:vertAlign w:val="subscript"/>
          <w:lang w:val="en-US" w:eastAsia="zh-CN"/>
        </w:rPr>
        <w:t>1</w:t>
      </w:r>
      <w:r>
        <w:rPr>
          <w:rFonts w:hint="eastAsia" w:ascii="Times New Roman" w:hAnsi="Times New Roman" w:eastAsia="仿宋_GB2312" w:cs="Times New Roman"/>
          <w:sz w:val="32"/>
          <w:szCs w:val="32"/>
          <w:lang w:val="en-US" w:eastAsia="zh-CN"/>
        </w:rPr>
        <w:t>（仅花生油、玉米油、亚麻籽油）</w:t>
      </w:r>
      <w:r>
        <w:rPr>
          <w:rFonts w:hint="default" w:ascii="Times New Roman" w:hAnsi="Times New Roman" w:eastAsia="仿宋_GB2312" w:cs="Times New Roman"/>
          <w:sz w:val="32"/>
          <w:szCs w:val="32"/>
        </w:rPr>
        <w:t>。</w:t>
      </w:r>
    </w:p>
    <w:p>
      <w:pPr>
        <w:spacing w:line="590" w:lineRule="exact"/>
        <w:ind w:firstLine="800" w:firstLineChars="25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调味品</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（一）抽检依据</w:t>
      </w:r>
    </w:p>
    <w:p>
      <w:pPr>
        <w:keepNext w:val="0"/>
        <w:keepLines w:val="0"/>
        <w:widowControl/>
        <w:suppressLineNumbers w:val="0"/>
        <w:ind w:firstLine="640" w:firstLineChars="200"/>
        <w:jc w:val="left"/>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抽检依据是《食品安全国家标准 食品添加剂使用标准》（GB 2760-2014）、《食品安全国家标准 食品中真菌毒素限量》(GB 2761-2017)</w:t>
      </w:r>
      <w:r>
        <w:rPr>
          <w:rFonts w:hint="eastAsia" w:ascii="Times New Roman" w:hAnsi="Times New Roman" w:eastAsia="仿宋_GB2312" w:cs="Times New Roman"/>
          <w:b w:val="0"/>
          <w:kern w:val="2"/>
          <w:sz w:val="32"/>
          <w:szCs w:val="32"/>
          <w:lang w:val="en-US" w:eastAsia="zh-CN" w:bidi="ar-SA"/>
        </w:rPr>
        <w:t>、</w:t>
      </w:r>
      <w:r>
        <w:rPr>
          <w:rFonts w:hint="default" w:ascii="Times New Roman" w:hAnsi="Times New Roman" w:eastAsia="仿宋_GB2312" w:cs="Times New Roman"/>
          <w:b w:val="0"/>
          <w:kern w:val="2"/>
          <w:sz w:val="32"/>
          <w:szCs w:val="32"/>
          <w:lang w:val="en-US" w:eastAsia="zh-CN" w:bidi="ar-SA"/>
        </w:rPr>
        <w:t>《食品安全国家标准 食品中污染物限量》（GB 2762-2017）</w:t>
      </w:r>
      <w:r>
        <w:rPr>
          <w:rFonts w:hint="eastAsia" w:ascii="Times New Roman" w:hAnsi="Times New Roman" w:eastAsia="仿宋_GB2312" w:cs="Times New Roman"/>
          <w:b w:val="0"/>
          <w:kern w:val="2"/>
          <w:sz w:val="32"/>
          <w:szCs w:val="32"/>
          <w:lang w:val="en-US" w:eastAsia="zh-CN" w:bidi="ar-SA"/>
        </w:rPr>
        <w:t>、《酿造食醋》(GB/T 18187-2000)、《酿造酱油》(GB/T 18186-2000)、《食醋卫生标准》(GB 2719-2003)（样品生产日期在2019年12月21日前）、《酱油卫生标准》(GB 2717-2003)（样品生产日期在2019年12月21日前）、《食品安全国家标准 酿造酱》(GB 2718-2014)、《食品安全国家标准 食品中致病菌限量》(GB 29921-2013)、整顿办函[2011]1号、食品整治办[2008]3号</w:t>
      </w:r>
      <w:r>
        <w:rPr>
          <w:rFonts w:hint="default" w:ascii="Times New Roman" w:hAnsi="Times New Roman" w:eastAsia="仿宋_GB2312" w:cs="Times New Roman"/>
          <w:b w:val="0"/>
          <w:kern w:val="2"/>
          <w:sz w:val="32"/>
          <w:szCs w:val="32"/>
          <w:lang w:val="en-US" w:eastAsia="zh-CN" w:bidi="ar-SA"/>
        </w:rPr>
        <w:t>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酱油抽检项目包括沙门氏菌、氨基酸态氮（以N计）、金黄色葡萄球菌、防腐剂混合使用时各自用量占其最大使用量的比例之和、糖精钠（以糖精计）、山梨酸及其钾盐（以山梨酸计）、苯甲酸及其钠盐（以苯甲酸计）。</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2.食醋抽检项目包括防腐剂混合使用时各自用量占其最大使用量的比例之和、总酸（以乙酸计）、糖精钠（以糖精计）、山梨酸及其钾盐（以山梨酸计）、苯甲酸及其钠盐（以苯甲酸计）、游离矿酸。</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3.酱类抽检项目包括金黄色葡萄球菌、氨基酸态氮（以N计）、大肠菌群、黄曲霉毒素B₁、沙门氏菌。</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料酒类抽检项目包括脱氢乙酸及其钠盐（以脱氢乙酸计）、防腐剂混合使用时各自用量占其最大使用量的比例之和、糖精钠（以糖精计）、山梨酸及其钾盐（以山梨酸计）、苯甲酸及其钠盐（以苯甲酸计）、环己基氨基磺酸钠（甜蜜素）。</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5.香辛料类抽检项目包括苏丹红</w:t>
      </w:r>
      <w:r>
        <w:rPr>
          <w:rFonts w:hint="default" w:ascii="Times New Roman" w:hAnsi="Times New Roman" w:eastAsia="仿宋_GB2312" w:cs="Times New Roman"/>
          <w:sz w:val="32"/>
          <w:szCs w:val="32"/>
          <w:lang w:val="en-US" w:eastAsia="zh-CN"/>
        </w:rPr>
        <w:t>Ⅰ-Ⅳ</w:t>
      </w:r>
      <w:r>
        <w:rPr>
          <w:rFonts w:hint="eastAsia" w:ascii="Times New Roman" w:hAnsi="Times New Roman" w:eastAsia="仿宋_GB2312" w:cs="Times New Roman"/>
          <w:sz w:val="32"/>
          <w:szCs w:val="32"/>
          <w:lang w:val="en-US" w:eastAsia="zh-CN"/>
        </w:rPr>
        <w:t>（含辣椒制品）、罗丹明B（仅辣椒、辣椒粉）、铅（以Pb计）。</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.半固体复合调味料抽检项目包括</w:t>
      </w:r>
      <w:r>
        <w:rPr>
          <w:rFonts w:hint="eastAsia" w:ascii="Times New Roman" w:hAnsi="Times New Roman" w:eastAsia="仿宋_GB2312" w:cs="Times New Roman"/>
          <w:sz w:val="32"/>
          <w:szCs w:val="32"/>
          <w:lang w:val="en-US" w:eastAsia="zh-CN"/>
        </w:rPr>
        <w:t>苏丹红</w:t>
      </w:r>
      <w:r>
        <w:rPr>
          <w:rFonts w:hint="default" w:ascii="Times New Roman" w:hAnsi="Times New Roman" w:eastAsia="仿宋_GB2312" w:cs="Times New Roman"/>
          <w:sz w:val="32"/>
          <w:szCs w:val="32"/>
          <w:lang w:val="en-US" w:eastAsia="zh-CN"/>
        </w:rPr>
        <w:t>Ⅰ-Ⅳ</w:t>
      </w:r>
      <w:r>
        <w:rPr>
          <w:rFonts w:hint="eastAsia" w:ascii="Times New Roman" w:hAnsi="Times New Roman" w:eastAsia="仿宋_GB2312" w:cs="Times New Roman"/>
          <w:sz w:val="32"/>
          <w:szCs w:val="32"/>
          <w:lang w:val="en-US" w:eastAsia="zh-CN"/>
        </w:rPr>
        <w:t>（含辣椒制品）</w:t>
      </w:r>
      <w:r>
        <w:rPr>
          <w:rFonts w:hint="default" w:ascii="Times New Roman" w:hAnsi="Times New Roman" w:eastAsia="仿宋_GB2312" w:cs="Times New Roman"/>
          <w:sz w:val="32"/>
          <w:szCs w:val="32"/>
          <w:lang w:val="en-US" w:eastAsia="zh-CN"/>
        </w:rPr>
        <w:t>、金黄色葡萄球菌、脱氢乙酸及其钠盐（以脱氢乙酸计）、防腐剂混合使用时各自用量占其最大使用量的比例之和、糖精钠（以糖精计）、山梨酸及其钾盐（以山梨酸计）、苯甲酸及其钠盐（以苯甲酸计）、环己基氨基磺酸钠（甜蜜素）、沙门氏菌。</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7.鸡粉、鸡精调味料抽检项目包括谷氨酸钠（以干基计）、糖精钠（以糖精计）、环己基氨基磺酸钠（甜蜜素）、呈味核苷酸二钠、大肠菌群。</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8.坚果与籽类的泥（酱）抽检项目包括脱氢乙酸及其钠盐（以脱氢乙酸计）、防腐剂混合使用时各自用量占其最大使用量的比例之和、山梨酸及其钾盐（以山梨酸计）、苯甲酸及其钠盐（以苯甲酸计）。</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9.固体复合调味料抽检项目包括糖精钠（以糖精计）、环己基氨基磺酸钠（甜蜜素）。</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蚝油抽检项目包括金黄色葡萄球菌、脱氢乙酸及其钠盐（以脱氢乙酸计）、防腐剂混合使用时各自用量占其最大使用量的比例之和、糖精钠（以糖精计）、山梨酸及其钾盐（以山梨酸计）、苯甲酸及其钠盐（以苯甲酸计）、环己基氨基磺酸钠（甜蜜素）、沙门氏菌。</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11.味精抽检项目包括谷氨酸钠（以干基计）、铅（以Pb计）。</w:t>
      </w:r>
    </w:p>
    <w:p>
      <w:pPr>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lang w:val="en-US" w:eastAsia="zh-CN"/>
        </w:rPr>
        <w:t>四、肉制品</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抽检依据是《食品安全国家标准 食品添加剂使用标准》（GB 2760-2014）、《食品安全国家标准 食品中污染物限量》（GB 2762-2017）</w:t>
      </w:r>
      <w:r>
        <w:rPr>
          <w:rFonts w:hint="eastAsia" w:ascii="Times New Roman" w:hAnsi="Times New Roman" w:eastAsia="仿宋_GB2312" w:cs="Times New Roman"/>
          <w:sz w:val="32"/>
          <w:szCs w:val="32"/>
          <w:lang w:eastAsia="zh-CN"/>
        </w:rPr>
        <w:t>、《食品安全国家标准 食品中致病菌限量》(GB 29921-2013)、整顿办函[2011]1号、食品整治办[2008]3号</w:t>
      </w:r>
      <w:r>
        <w:rPr>
          <w:rFonts w:hint="default" w:ascii="Times New Roman" w:hAnsi="Times New Roman" w:eastAsia="仿宋_GB2312" w:cs="Times New Roman"/>
          <w:sz w:val="32"/>
          <w:szCs w:val="32"/>
        </w:rPr>
        <w:t>等标准及产品明示标准和指标的要求。</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1.熟肉</w:t>
      </w:r>
      <w:r>
        <w:rPr>
          <w:rFonts w:hint="default" w:ascii="Times New Roman" w:hAnsi="Times New Roman" w:eastAsia="仿宋_GB2312" w:cs="Times New Roman"/>
          <w:sz w:val="32"/>
          <w:szCs w:val="32"/>
        </w:rPr>
        <w:t>制品抽检项目包括酸性橙Ⅱ、亚硝酸盐（以NaNO₂计）、金黄色葡萄球菌、单核细胞增生李斯特氏菌、胭脂红及其铝色淀（以胭脂红计）、脱氢乙酸及其钠盐（以脱氢乙酸计）、防腐剂混合使用时各自用量占其最大使用量的比例之和、糖精钠（以糖精计）、山梨酸及其钾盐（以山梨酸计）、苯甲酸及其钠盐（以苯甲酸计）、沙门氏菌、氯霉素、大肠埃希氏菌（O157：H7）(限牛肉)。</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2.熏煮香肠火腿制品抽检项目包括亚硝酸盐（以NaNO</w:t>
      </w:r>
      <w:r>
        <w:rPr>
          <w:rFonts w:hint="eastAsia" w:ascii="Times New Roman" w:hAnsi="Times New Roman" w:eastAsia="仿宋_GB2312" w:cs="Times New Roman"/>
          <w:sz w:val="32"/>
          <w:szCs w:val="32"/>
          <w:vertAlign w:val="subscript"/>
          <w:lang w:val="en-US" w:eastAsia="zh-CN"/>
        </w:rPr>
        <w:t>2</w:t>
      </w:r>
      <w:r>
        <w:rPr>
          <w:rFonts w:hint="eastAsia" w:ascii="Times New Roman" w:hAnsi="Times New Roman" w:eastAsia="仿宋_GB2312" w:cs="Times New Roman"/>
          <w:sz w:val="32"/>
          <w:szCs w:val="32"/>
          <w:lang w:val="en-US" w:eastAsia="zh-CN"/>
        </w:rPr>
        <w:t>计）、金黄色葡萄球菌、单核细胞增生李斯特氏菌、脱氢乙酸及其钠盐（以脱氢乙酸计）、防腐剂混合使用时各自用量占其最大使用量的比例之和、糖精钠（以糖精计）、山梨酸及其钾盐（以山梨酸计）、苯甲酸及其钠盐（以苯甲酸计）、沙门氏菌、氯霉素。</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3.腌腊肉制品抽检项目包括亚硝酸盐（以NaNO</w:t>
      </w:r>
      <w:r>
        <w:rPr>
          <w:rFonts w:hint="eastAsia" w:ascii="Times New Roman" w:hAnsi="Times New Roman" w:eastAsia="仿宋_GB2312" w:cs="Times New Roman"/>
          <w:sz w:val="32"/>
          <w:szCs w:val="32"/>
          <w:vertAlign w:val="subscript"/>
          <w:lang w:val="en-US" w:eastAsia="zh-CN"/>
        </w:rPr>
        <w:t>2</w:t>
      </w:r>
      <w:r>
        <w:rPr>
          <w:rFonts w:hint="eastAsia" w:ascii="Times New Roman" w:hAnsi="Times New Roman" w:eastAsia="仿宋_GB2312" w:cs="Times New Roman"/>
          <w:sz w:val="32"/>
          <w:szCs w:val="32"/>
          <w:lang w:val="en-US" w:eastAsia="zh-CN"/>
        </w:rPr>
        <w:t>计）、胭脂红及其铝色淀（以胭脂红计）、氯霉素、N-二甲基亚硝胺。</w:t>
      </w:r>
    </w:p>
    <w:p>
      <w:pPr>
        <w:spacing w:line="59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五、乳制品</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抽检依据是《食品安全国家标准 食品添加剂使用标准》（GB 2760-2014）、《食品安全国家标准 食品中真菌毒素限量》(GB 2761-2017)、《食品安全国家标准 食品中污染物限量》（GB 2762-2017）</w:t>
      </w:r>
      <w:r>
        <w:rPr>
          <w:rFonts w:hint="eastAsia" w:ascii="Times New Roman" w:hAnsi="Times New Roman" w:eastAsia="仿宋_GB2312" w:cs="Times New Roman"/>
          <w:sz w:val="32"/>
          <w:szCs w:val="32"/>
          <w:lang w:eastAsia="zh-CN"/>
        </w:rPr>
        <w:t>、《食品安全国家标准 发酵乳》(GB 19302-2010)、《食品安全国家标准 炼乳》(GB 13102-2010)、卫生部、工业和信息化部、农业部、工商总、质检总局公告2011年第10号</w:t>
      </w:r>
      <w:r>
        <w:rPr>
          <w:rFonts w:hint="default" w:ascii="Times New Roman" w:hAnsi="Times New Roman" w:eastAsia="仿宋_GB2312" w:cs="Times New Roman"/>
          <w:sz w:val="32"/>
          <w:szCs w:val="32"/>
        </w:rPr>
        <w:t>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1.乳制品</w:t>
      </w:r>
      <w:r>
        <w:rPr>
          <w:rFonts w:hint="default" w:ascii="Times New Roman" w:hAnsi="Times New Roman" w:eastAsia="仿宋_GB2312" w:cs="Times New Roman"/>
          <w:sz w:val="32"/>
          <w:szCs w:val="32"/>
        </w:rPr>
        <w:t>抽检项目沙门氏菌、黄曲霉毒素M₁、乳酸菌数、三聚氰胺、金黄色葡萄球菌、脂肪、山梨酸及其钾盐（以山梨酸计）、大肠菌群、蛋白质、铅（以Pb计）、酸度。</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六、饮料</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抽检依据是《食品安全国家标准 食品添加剂使用标准》（GB 2760-2014）、《食品安全国家标准 食品中真菌毒素限量》(GB 2761-2017)、《食品安全国家标准 食品中污染物限量》（GB 2762-2017）</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《食品安全国家标准 包装饮用水》(GB 19298-2014)</w:t>
      </w:r>
      <w:r>
        <w:rPr>
          <w:rFonts w:hint="eastAsia" w:ascii="Times New Roman" w:hAnsi="Times New Roman" w:eastAsia="仿宋_GB2312" w:cs="Times New Roman"/>
          <w:sz w:val="32"/>
          <w:szCs w:val="32"/>
          <w:lang w:eastAsia="zh-CN"/>
        </w:rPr>
        <w:t>、《食品安全国家标准 饮用天然矿泉水》(GB 8537-2018)（样品生产日期在2019年</w:t>
      </w:r>
      <w:r>
        <w:rPr>
          <w:rFonts w:hint="eastAsia" w:ascii="Times New Roman" w:hAnsi="Times New Roman" w:eastAsia="仿宋_GB2312" w:cs="Times New Roman"/>
          <w:sz w:val="32"/>
          <w:szCs w:val="32"/>
          <w:lang w:val="en-US" w:eastAsia="zh-CN"/>
        </w:rPr>
        <w:t>06</w:t>
      </w:r>
      <w:r>
        <w:rPr>
          <w:rFonts w:hint="eastAsia" w:ascii="Times New Roman" w:hAnsi="Times New Roman" w:eastAsia="仿宋_GB2312" w:cs="Times New Roman"/>
          <w:sz w:val="32"/>
          <w:szCs w:val="32"/>
          <w:lang w:eastAsia="zh-CN"/>
        </w:rPr>
        <w:t>月21日前）、《食品安全国家标准 饮料》(GB 7101-2015 )、《茶饮料》(GB/T 21733-2008)、《食品安全国家标准 食品中致病菌限量》(GB 29921-2013)</w:t>
      </w:r>
      <w:r>
        <w:rPr>
          <w:rFonts w:hint="default" w:ascii="Times New Roman" w:hAnsi="Times New Roman" w:eastAsia="仿宋_GB2312" w:cs="Times New Roman"/>
          <w:sz w:val="32"/>
          <w:szCs w:val="32"/>
        </w:rPr>
        <w:t>等标准及产品明示标准和指标的要求。</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（二）检验项目</w:t>
      </w:r>
    </w:p>
    <w:p>
      <w:pPr>
        <w:numPr>
          <w:ilvl w:val="0"/>
          <w:numId w:val="0"/>
        </w:numPr>
        <w:spacing w:line="590" w:lineRule="exact"/>
        <w:ind w:leftChars="200" w:firstLine="32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1.饮用纯净水</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耗氧量（以O</w:t>
      </w:r>
      <w:r>
        <w:rPr>
          <w:rFonts w:hint="default" w:ascii="Times New Roman" w:hAnsi="Times New Roman" w:eastAsia="仿宋_GB2312" w:cs="Times New Roman"/>
          <w:sz w:val="32"/>
          <w:szCs w:val="32"/>
          <w:vertAlign w:val="subscript"/>
          <w:lang w:val="en-US" w:eastAsia="zh-CN"/>
        </w:rPr>
        <w:t>2</w:t>
      </w:r>
      <w:r>
        <w:rPr>
          <w:rFonts w:hint="default" w:ascii="Times New Roman" w:hAnsi="Times New Roman" w:eastAsia="仿宋_GB2312" w:cs="Times New Roman"/>
          <w:sz w:val="32"/>
          <w:szCs w:val="32"/>
          <w:lang w:val="en-US" w:eastAsia="zh-CN"/>
        </w:rPr>
        <w:t>计）、铜绿假单胞菌、亚硝酸盐（以NO</w:t>
      </w:r>
      <w:r>
        <w:rPr>
          <w:rFonts w:hint="default" w:ascii="Times New Roman" w:hAnsi="Times New Roman" w:eastAsia="仿宋_GB2312" w:cs="Times New Roman"/>
          <w:sz w:val="32"/>
          <w:szCs w:val="32"/>
          <w:vertAlign w:val="subscript"/>
          <w:lang w:val="en-US" w:eastAsia="zh-CN"/>
        </w:rPr>
        <w:t>2</w:t>
      </w:r>
      <w:r>
        <w:rPr>
          <w:rFonts w:hint="default" w:ascii="Times New Roman" w:hAnsi="Times New Roman" w:eastAsia="仿宋_GB2312" w:cs="Times New Roman"/>
          <w:sz w:val="32"/>
          <w:szCs w:val="32"/>
          <w:vertAlign w:val="superscript"/>
          <w:lang w:val="en-US" w:eastAsia="zh-CN"/>
        </w:rPr>
        <w:t>-</w:t>
      </w:r>
      <w:r>
        <w:rPr>
          <w:rFonts w:hint="default" w:ascii="Times New Roman" w:hAnsi="Times New Roman" w:eastAsia="仿宋_GB2312" w:cs="Times New Roman"/>
          <w:sz w:val="32"/>
          <w:szCs w:val="32"/>
          <w:lang w:val="en-US" w:eastAsia="zh-CN"/>
        </w:rPr>
        <w:t>计）、大肠菌群</w:t>
      </w:r>
      <w:r>
        <w:rPr>
          <w:rFonts w:hint="default" w:ascii="Times New Roman" w:hAnsi="Times New Roman" w:eastAsia="仿宋_GB2312" w:cs="Times New Roman"/>
          <w:sz w:val="32"/>
          <w:szCs w:val="32"/>
        </w:rPr>
        <w:t>。</w:t>
      </w:r>
    </w:p>
    <w:p>
      <w:pPr>
        <w:numPr>
          <w:ilvl w:val="0"/>
          <w:numId w:val="0"/>
        </w:numPr>
        <w:spacing w:line="590" w:lineRule="exact"/>
        <w:ind w:leftChars="200" w:firstLine="320" w:firstLineChars="1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2.饮用天然矿泉水</w:t>
      </w:r>
      <w:r>
        <w:rPr>
          <w:rFonts w:hint="default" w:ascii="Times New Roman" w:hAnsi="Times New Roman" w:eastAsia="仿宋_GB2312" w:cs="Times New Roman"/>
          <w:sz w:val="32"/>
          <w:szCs w:val="32"/>
        </w:rPr>
        <w:t>抽检项目包括铜绿假单胞菌、粪链球菌、锶、溶解性总固体、亚硝酸盐（以NO</w:t>
      </w:r>
      <w:r>
        <w:rPr>
          <w:rFonts w:hint="default" w:ascii="Times New Roman" w:hAnsi="Times New Roman" w:eastAsia="仿宋_GB2312" w:cs="Times New Roman"/>
          <w:sz w:val="32"/>
          <w:szCs w:val="32"/>
          <w:vertAlign w:val="subscript"/>
          <w:lang w:val="en-US" w:eastAsia="zh-CN"/>
        </w:rPr>
        <w:t>2</w:t>
      </w:r>
      <w:r>
        <w:rPr>
          <w:rFonts w:hint="default" w:ascii="Times New Roman" w:hAnsi="Times New Roman" w:eastAsia="仿宋_GB2312" w:cs="Times New Roman"/>
          <w:sz w:val="32"/>
          <w:szCs w:val="32"/>
          <w:vertAlign w:val="superscript"/>
          <w:lang w:val="en-US" w:eastAsia="zh-CN"/>
        </w:rPr>
        <w:t>-</w:t>
      </w:r>
      <w:r>
        <w:rPr>
          <w:rFonts w:hint="default" w:ascii="Times New Roman" w:hAnsi="Times New Roman" w:eastAsia="仿宋_GB2312" w:cs="Times New Roman"/>
          <w:sz w:val="32"/>
          <w:szCs w:val="32"/>
        </w:rPr>
        <w:t>计）、产气荚膜梭菌、大肠菌群、硝酸盐（以NO</w:t>
      </w:r>
      <w:r>
        <w:rPr>
          <w:rFonts w:hint="default" w:ascii="Times New Roman" w:hAnsi="Times New Roman" w:eastAsia="仿宋_GB2312" w:cs="Times New Roman"/>
          <w:sz w:val="32"/>
          <w:szCs w:val="32"/>
          <w:vertAlign w:val="subscript"/>
          <w:lang w:val="en-US" w:eastAsia="zh-CN"/>
        </w:rPr>
        <w:t>3</w:t>
      </w:r>
      <w:r>
        <w:rPr>
          <w:rFonts w:hint="default" w:ascii="Times New Roman" w:hAnsi="Times New Roman" w:eastAsia="仿宋_GB2312" w:cs="Times New Roman"/>
          <w:sz w:val="32"/>
          <w:szCs w:val="32"/>
          <w:vertAlign w:val="superscript"/>
          <w:lang w:val="en-US" w:eastAsia="zh-CN"/>
        </w:rPr>
        <w:t>-</w:t>
      </w:r>
      <w:r>
        <w:rPr>
          <w:rFonts w:hint="default" w:ascii="Times New Roman" w:hAnsi="Times New Roman" w:eastAsia="仿宋_GB2312" w:cs="Times New Roman"/>
          <w:sz w:val="32"/>
          <w:szCs w:val="32"/>
        </w:rPr>
        <w:t>计）、溴酸盐（以BrO</w:t>
      </w:r>
      <w:r>
        <w:rPr>
          <w:rFonts w:hint="default" w:ascii="Times New Roman" w:hAnsi="Times New Roman" w:eastAsia="仿宋_GB2312" w:cs="Times New Roman"/>
          <w:sz w:val="32"/>
          <w:szCs w:val="32"/>
          <w:vertAlign w:val="subscript"/>
          <w:lang w:val="en-US" w:eastAsia="zh-CN"/>
        </w:rPr>
        <w:t>3</w:t>
      </w:r>
      <w:r>
        <w:rPr>
          <w:rFonts w:hint="default" w:ascii="Times New Roman" w:hAnsi="Times New Roman" w:eastAsia="仿宋_GB2312" w:cs="Times New Roman"/>
          <w:sz w:val="32"/>
          <w:szCs w:val="32"/>
          <w:vertAlign w:val="superscript"/>
          <w:lang w:val="en-US" w:eastAsia="zh-CN"/>
        </w:rPr>
        <w:t>-</w:t>
      </w:r>
      <w:r>
        <w:rPr>
          <w:rFonts w:hint="default" w:ascii="Times New Roman" w:hAnsi="Times New Roman" w:eastAsia="仿宋_GB2312" w:cs="Times New Roman"/>
          <w:sz w:val="32"/>
          <w:szCs w:val="32"/>
        </w:rPr>
        <w:t>计）、偏硅酸</w:t>
      </w:r>
      <w:r>
        <w:rPr>
          <w:rFonts w:hint="default" w:ascii="Times New Roman" w:hAnsi="Times New Roman" w:eastAsia="仿宋_GB2312" w:cs="Times New Roman"/>
          <w:sz w:val="32"/>
          <w:szCs w:val="32"/>
          <w:lang w:eastAsia="zh-CN"/>
        </w:rPr>
        <w:t>。</w:t>
      </w:r>
    </w:p>
    <w:p>
      <w:pPr>
        <w:spacing w:line="59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3.果、蔬汁饮料</w:t>
      </w:r>
      <w:r>
        <w:rPr>
          <w:rFonts w:hint="default" w:ascii="Times New Roman" w:hAnsi="Times New Roman" w:eastAsia="仿宋_GB2312" w:cs="Times New Roman"/>
          <w:sz w:val="32"/>
          <w:szCs w:val="32"/>
        </w:rPr>
        <w:t>抽检项目包括霉菌、金黄色葡萄球菌、乙酰磺胺酸钾（安赛蜜）、脱氢乙酸及其钠盐（以脱氢乙酸计）、防腐剂混合使用时各自用量占其最大使用量的比例之和、糖精钠（以糖精计）、山梨酸及其钾盐（以山梨酸计）、苯甲酸及其钠盐（以苯甲酸计）、环己基氨基磺酸钠（甜蜜素）、酵母、沙门氏菌、展青霉素（棒曲霉素）</w:t>
      </w:r>
      <w:r>
        <w:rPr>
          <w:rFonts w:hint="default" w:ascii="Times New Roman" w:hAnsi="Times New Roman" w:eastAsia="仿宋_GB2312" w:cs="Times New Roman"/>
          <w:sz w:val="32"/>
          <w:szCs w:val="32"/>
          <w:lang w:eastAsia="zh-CN"/>
        </w:rPr>
        <w:t>。</w:t>
      </w:r>
    </w:p>
    <w:p>
      <w:pPr>
        <w:numPr>
          <w:ilvl w:val="0"/>
          <w:numId w:val="0"/>
        </w:num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4.碳酸饮料</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糖精钠（以糖精计）、苯甲酸及其钠盐（以苯甲酸计）、环己基氨基磺酸钠（甜蜜素）</w:t>
      </w:r>
      <w:r>
        <w:rPr>
          <w:rFonts w:hint="default" w:ascii="Times New Roman" w:hAnsi="Times New Roman" w:eastAsia="仿宋_GB2312" w:cs="Times New Roman"/>
          <w:sz w:val="32"/>
          <w:szCs w:val="32"/>
        </w:rPr>
        <w:t>。</w:t>
      </w:r>
    </w:p>
    <w:p>
      <w:pPr>
        <w:numPr>
          <w:ilvl w:val="0"/>
          <w:numId w:val="0"/>
        </w:numPr>
        <w:spacing w:line="59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5.茶饮料</w:t>
      </w:r>
      <w:r>
        <w:rPr>
          <w:rFonts w:hint="default" w:ascii="Times New Roman" w:hAnsi="Times New Roman" w:eastAsia="仿宋_GB2312" w:cs="Times New Roman"/>
          <w:sz w:val="32"/>
          <w:szCs w:val="32"/>
        </w:rPr>
        <w:t>抽检项目包括茶多酚、商业无菌、环己基氨基磺酸钠（甜蜜素）、咖啡因</w:t>
      </w:r>
      <w:r>
        <w:rPr>
          <w:rFonts w:hint="default" w:ascii="Times New Roman" w:hAnsi="Times New Roman" w:eastAsia="仿宋_GB2312" w:cs="Times New Roman"/>
          <w:sz w:val="32"/>
          <w:szCs w:val="32"/>
          <w:lang w:eastAsia="zh-CN"/>
        </w:rPr>
        <w:t>。</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七、方便食品</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抽检依据是《食品安全国家标准 食品添加剂使用标准》（GB 2760-2014）、</w:t>
      </w:r>
      <w:r>
        <w:rPr>
          <w:rFonts w:hint="eastAsia" w:ascii="Times New Roman" w:hAnsi="Times New Roman" w:eastAsia="仿宋_GB2312" w:cs="Times New Roman"/>
          <w:sz w:val="32"/>
          <w:szCs w:val="32"/>
          <w:lang w:eastAsia="zh-CN"/>
        </w:rPr>
        <w:t>《食品安全国家标准 冲调谷物制品》(GB 19640-2016)、《食品安全国家标准 方便面》(GB 17400-2015 )、《食品安全国家标准 食品中致病菌限量》(GB 29921-2013)</w:t>
      </w:r>
      <w:r>
        <w:rPr>
          <w:rFonts w:hint="default" w:ascii="Times New Roman" w:hAnsi="Times New Roman" w:eastAsia="仿宋_GB2312" w:cs="Times New Roman"/>
          <w:sz w:val="32"/>
          <w:szCs w:val="32"/>
        </w:rPr>
        <w:t>等标准及产品明示标准和指标的要求</w:t>
      </w:r>
      <w:r>
        <w:rPr>
          <w:rFonts w:hint="eastAsia" w:ascii="仿宋_GB2312" w:hAnsi="仿宋_GB2312" w:eastAsia="仿宋_GB2312" w:cs="仿宋_GB2312"/>
          <w:b w:val="0"/>
          <w:kern w:val="2"/>
          <w:sz w:val="32"/>
          <w:szCs w:val="32"/>
          <w:lang w:val="en-US" w:eastAsia="zh-CN" w:bidi="ar-SA"/>
        </w:rPr>
        <w:t>。</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（二）检验项目</w:t>
      </w:r>
    </w:p>
    <w:p>
      <w:pPr>
        <w:numPr>
          <w:ilvl w:val="0"/>
          <w:numId w:val="0"/>
        </w:num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油炸方便面</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酸价（以脂肪计、KOH）、金黄色葡萄球菌、过氧化值（以脂肪计）、沙门氏菌</w:t>
      </w:r>
      <w:r>
        <w:rPr>
          <w:rFonts w:hint="default" w:ascii="Times New Roman" w:hAnsi="Times New Roman" w:eastAsia="仿宋_GB2312" w:cs="Times New Roman"/>
          <w:sz w:val="32"/>
          <w:szCs w:val="32"/>
        </w:rPr>
        <w:t>。</w:t>
      </w:r>
    </w:p>
    <w:p>
      <w:pPr>
        <w:numPr>
          <w:ilvl w:val="0"/>
          <w:numId w:val="0"/>
        </w:num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2.冲调类方便食品</w:t>
      </w:r>
      <w:r>
        <w:rPr>
          <w:rFonts w:hint="default" w:ascii="Times New Roman" w:hAnsi="Times New Roman" w:eastAsia="仿宋_GB2312" w:cs="Times New Roman"/>
          <w:sz w:val="32"/>
          <w:szCs w:val="32"/>
        </w:rPr>
        <w:t>抽检项目包括</w:t>
      </w:r>
      <w:r>
        <w:rPr>
          <w:rFonts w:hint="eastAsia" w:ascii="Times New Roman" w:hAnsi="Times New Roman" w:eastAsia="仿宋_GB2312" w:cs="Times New Roman"/>
          <w:sz w:val="32"/>
          <w:szCs w:val="32"/>
          <w:lang w:val="en-US" w:eastAsia="zh-CN"/>
        </w:rPr>
        <w:t>霉菌、</w:t>
      </w:r>
      <w:r>
        <w:rPr>
          <w:rFonts w:hint="default" w:ascii="Times New Roman" w:hAnsi="Times New Roman" w:eastAsia="仿宋_GB2312" w:cs="Times New Roman"/>
          <w:sz w:val="32"/>
          <w:szCs w:val="32"/>
        </w:rPr>
        <w:t>沙门氏菌、金黄色葡萄球菌、糖精钠（以糖精计）</w:t>
      </w:r>
      <w:r>
        <w:rPr>
          <w:rFonts w:hint="eastAsia" w:ascii="Times New Roman" w:hAnsi="Times New Roman" w:eastAsia="仿宋_GB2312" w:cs="Times New Roman"/>
          <w:sz w:val="32"/>
          <w:szCs w:val="32"/>
          <w:lang w:eastAsia="zh-CN"/>
        </w:rPr>
        <w:t>。</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八、饼干</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抽检依据是《食品安全国家标准 食品添加剂使用标准》（GB 2760-2014）、</w:t>
      </w:r>
      <w:r>
        <w:rPr>
          <w:rFonts w:hint="default" w:ascii="Times New Roman" w:hAnsi="Times New Roman" w:eastAsia="仿宋_GB2312" w:cs="Times New Roman"/>
          <w:b w:val="0"/>
          <w:kern w:val="2"/>
          <w:sz w:val="32"/>
          <w:szCs w:val="32"/>
          <w:lang w:val="en-US" w:eastAsia="zh-CN" w:bidi="ar-SA"/>
        </w:rPr>
        <w:t>《食品安全国家标准 饼干》（GB 7100-2015）</w:t>
      </w:r>
      <w:r>
        <w:rPr>
          <w:rFonts w:hint="eastAsia" w:ascii="Times New Roman" w:hAnsi="Times New Roman" w:eastAsia="仿宋_GB2312" w:cs="Times New Roman"/>
          <w:b w:val="0"/>
          <w:kern w:val="2"/>
          <w:sz w:val="32"/>
          <w:szCs w:val="32"/>
          <w:lang w:val="en-US" w:eastAsia="zh-CN" w:bidi="ar-SA"/>
        </w:rPr>
        <w:t>、《食品安全国家标准 食品中致病菌限量》(GB 29921-2013)</w:t>
      </w:r>
      <w:r>
        <w:rPr>
          <w:rFonts w:hint="default" w:ascii="Times New Roman" w:hAnsi="Times New Roman" w:eastAsia="仿宋_GB2312" w:cs="Times New Roman"/>
          <w:sz w:val="32"/>
          <w:szCs w:val="32"/>
        </w:rPr>
        <w:t>等标准及产品明示标准和指标的要求</w:t>
      </w:r>
      <w:r>
        <w:rPr>
          <w:rFonts w:hint="eastAsia" w:ascii="仿宋_GB2312" w:hAnsi="仿宋_GB2312" w:eastAsia="仿宋_GB2312" w:cs="仿宋_GB2312"/>
          <w:b w:val="0"/>
          <w:kern w:val="2"/>
          <w:sz w:val="32"/>
          <w:szCs w:val="32"/>
          <w:lang w:val="en-US" w:eastAsia="zh-CN" w:bidi="ar-SA"/>
        </w:rPr>
        <w:t>。</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1.饼干</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霉菌、金黄色葡萄球菌、糖精钠（以糖精计）、铝的残留量（干样品、以Al计）、沙门氏菌</w:t>
      </w:r>
      <w:r>
        <w:rPr>
          <w:rFonts w:hint="default" w:ascii="Times New Roman" w:hAnsi="Times New Roman" w:eastAsia="仿宋_GB2312" w:cs="Times New Roman"/>
          <w:sz w:val="32"/>
          <w:szCs w:val="32"/>
        </w:rPr>
        <w:t>。</w:t>
      </w:r>
    </w:p>
    <w:p>
      <w:pPr>
        <w:spacing w:line="59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九、罐头</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抽检依据是《食品安全国家标准 食品添加剂使用标准》（GB 2760-2014）、《食品安全国家标准 食品中污染物限量》（GB 2762-2017）</w:t>
      </w:r>
      <w:r>
        <w:rPr>
          <w:rFonts w:hint="eastAsia" w:ascii="Times New Roman" w:hAnsi="Times New Roman" w:eastAsia="仿宋_GB2312" w:cs="Times New Roman"/>
          <w:sz w:val="32"/>
          <w:szCs w:val="32"/>
          <w:lang w:eastAsia="zh-CN"/>
        </w:rPr>
        <w:t>、《食品安全国家标准 罐头食品》(GB 7098-2015 )</w:t>
      </w:r>
      <w:r>
        <w:rPr>
          <w:rFonts w:hint="default" w:ascii="Times New Roman" w:hAnsi="Times New Roman" w:eastAsia="仿宋_GB2312" w:cs="Times New Roman"/>
          <w:sz w:val="32"/>
          <w:szCs w:val="32"/>
        </w:rPr>
        <w:t>等标准及产品明示标准和指标的要求</w:t>
      </w:r>
      <w:r>
        <w:rPr>
          <w:rFonts w:hint="eastAsia" w:ascii="仿宋_GB2312" w:hAnsi="仿宋_GB2312" w:eastAsia="仿宋_GB2312" w:cs="仿宋_GB2312"/>
          <w:b w:val="0"/>
          <w:kern w:val="2"/>
          <w:sz w:val="32"/>
          <w:szCs w:val="32"/>
          <w:lang w:val="en-US" w:eastAsia="zh-CN" w:bidi="ar-SA"/>
        </w:rPr>
        <w:t>。</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1.水果罐头</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脱氢乙酸及其钠盐（以脱氢乙酸计）、糖精钠（以糖精计）、山梨酸及其钾盐（以山梨酸计）、环己基氨基磺酸钠（甜蜜素）、苯甲酸及其钠盐（以苯甲酸计）、天门冬酰苯丙氨酸甲酯（阿斯巴甜）</w:t>
      </w:r>
      <w:r>
        <w:rPr>
          <w:rFonts w:hint="default" w:ascii="Times New Roman" w:hAnsi="Times New Roman" w:eastAsia="仿宋_GB2312" w:cs="Times New Roman"/>
          <w:sz w:val="32"/>
          <w:szCs w:val="32"/>
        </w:rPr>
        <w:t>。</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2.水产动物类罐头</w:t>
      </w:r>
      <w:r>
        <w:rPr>
          <w:rFonts w:hint="default" w:ascii="Times New Roman" w:hAnsi="Times New Roman" w:eastAsia="仿宋_GB2312" w:cs="Times New Roman"/>
          <w:sz w:val="32"/>
          <w:szCs w:val="32"/>
        </w:rPr>
        <w:t>抽检项目包括脱氢乙酸及其钠盐（以脱氢乙酸计）、商业无菌、甲基汞（以Hg计）、糖精钠（以糖精计）、山梨酸及其钾盐（以山梨酸计）、组胺、苯甲酸及其钠盐（以苯甲酸计）、无机砷（以As计）</w:t>
      </w:r>
      <w:r>
        <w:rPr>
          <w:rFonts w:hint="eastAsia" w:ascii="Times New Roman" w:hAnsi="Times New Roman" w:eastAsia="仿宋_GB2312" w:cs="Times New Roman"/>
          <w:sz w:val="32"/>
          <w:szCs w:val="32"/>
          <w:lang w:eastAsia="zh-CN"/>
        </w:rPr>
        <w:t>。</w:t>
      </w:r>
    </w:p>
    <w:p>
      <w:pPr>
        <w:spacing w:line="59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十、冷冻饮品</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（一）抽检依据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val="0"/>
          <w:kern w:val="2"/>
          <w:sz w:val="32"/>
          <w:szCs w:val="32"/>
          <w:lang w:val="en-US" w:eastAsia="zh-CN" w:bidi="ar-SA"/>
        </w:rPr>
        <w:t>抽检依据是</w:t>
      </w:r>
      <w:r>
        <w:rPr>
          <w:rFonts w:hint="default" w:ascii="Times New Roman" w:hAnsi="Times New Roman" w:eastAsia="仿宋_GB2312" w:cs="Times New Roman"/>
          <w:sz w:val="32"/>
          <w:szCs w:val="32"/>
        </w:rPr>
        <w:t>抽检依据是《食品安全国家标准 食品添加剂使用标准》（GB 2760-2014）、《食品安全国家标准 食品中污染物限量》（GB 2762-2017）</w:t>
      </w:r>
      <w:r>
        <w:rPr>
          <w:rFonts w:hint="eastAsia" w:ascii="Times New Roman" w:hAnsi="Times New Roman" w:eastAsia="仿宋_GB2312" w:cs="Times New Roman"/>
          <w:sz w:val="32"/>
          <w:szCs w:val="32"/>
          <w:lang w:eastAsia="zh-CN"/>
        </w:rPr>
        <w:t>、《食品安全国家标准 食品中致病菌限量》(GB 29921-2013)、《冷冻饮品 冰淇淋》（GB/T 31114-2014）、《冷冻饮品 雪糕》（GB/T 3111</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eastAsia="zh-CN"/>
        </w:rPr>
        <w:t>-2014）、《食品安全国家标准 冷冻饮品和制作料》(GB 2759-2015)</w:t>
      </w:r>
      <w:r>
        <w:rPr>
          <w:rFonts w:hint="default" w:ascii="Times New Roman" w:hAnsi="Times New Roman" w:eastAsia="仿宋_GB2312" w:cs="Times New Roman"/>
          <w:sz w:val="32"/>
          <w:szCs w:val="32"/>
        </w:rPr>
        <w:t>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（二）检验项目</w:t>
      </w:r>
    </w:p>
    <w:p>
      <w:pPr>
        <w:spacing w:line="59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冷冻饮品</w:t>
      </w:r>
      <w:r>
        <w:rPr>
          <w:rFonts w:hint="default" w:ascii="Times New Roman" w:hAnsi="Times New Roman" w:eastAsia="仿宋_GB2312" w:cs="Times New Roman"/>
          <w:sz w:val="32"/>
          <w:szCs w:val="32"/>
        </w:rPr>
        <w:t>抽检项目包括蛋白质、铅(以Pb计)、糖精钠（以糖精计）、甜蜜素（以环己基氨基磺酸计）、菌落总数、大肠菌群、沙门氏菌、金黄色葡萄球菌</w:t>
      </w:r>
      <w:r>
        <w:rPr>
          <w:rFonts w:hint="eastAsia" w:ascii="Times New Roman" w:hAnsi="Times New Roman" w:eastAsia="仿宋_GB2312" w:cs="Times New Roman"/>
          <w:sz w:val="32"/>
          <w:szCs w:val="32"/>
          <w:lang w:eastAsia="zh-CN"/>
        </w:rPr>
        <w:t>。</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十一、速冻食品</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抽检依据是《食品安全国家标准 食品添加剂使用标准》（GB 2760-2014）、《食品安全国家标准 食品中污染物限量》（GB 2762-2017）</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kern w:val="2"/>
          <w:sz w:val="32"/>
          <w:szCs w:val="32"/>
          <w:lang w:val="en-US" w:eastAsia="zh-CN" w:bidi="ar-SA"/>
        </w:rPr>
        <w:t>《食品安全国家标准 食品中致病菌限量》(GB 29921-2013)、《关于印发《食品中可能违法添加的非食用物质和易滥用的食品添加剂品种名单（第五批）》 的通知》(整顿办函[2011]1号)</w:t>
      </w:r>
      <w:r>
        <w:rPr>
          <w:rFonts w:hint="default" w:ascii="Times New Roman" w:hAnsi="Times New Roman" w:eastAsia="仿宋_GB2312" w:cs="Times New Roman"/>
          <w:sz w:val="32"/>
          <w:szCs w:val="32"/>
        </w:rPr>
        <w:t>等标准及产品明示标准和指标的要求</w:t>
      </w:r>
      <w:r>
        <w:rPr>
          <w:rFonts w:hint="eastAsia" w:ascii="仿宋_GB2312" w:hAnsi="仿宋_GB2312" w:eastAsia="仿宋_GB2312" w:cs="仿宋_GB2312"/>
          <w:b w:val="0"/>
          <w:kern w:val="2"/>
          <w:sz w:val="32"/>
          <w:szCs w:val="32"/>
          <w:lang w:val="en-US" w:eastAsia="zh-CN" w:bidi="ar-SA"/>
        </w:rPr>
        <w:t>。</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速冻面米食品</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沙门氏菌、金黄色葡萄球菌、糖精钠（以糖精计）</w:t>
      </w:r>
      <w:r>
        <w:rPr>
          <w:rFonts w:hint="default" w:ascii="Times New Roman" w:hAnsi="Times New Roman" w:eastAsia="仿宋_GB2312" w:cs="Times New Roman"/>
          <w:sz w:val="32"/>
          <w:szCs w:val="32"/>
        </w:rPr>
        <w:t>。</w:t>
      </w:r>
    </w:p>
    <w:p>
      <w:pPr>
        <w:spacing w:line="59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2.速冻调理肉制品</w:t>
      </w:r>
      <w:r>
        <w:rPr>
          <w:rFonts w:hint="default" w:ascii="Times New Roman" w:hAnsi="Times New Roman" w:eastAsia="仿宋_GB2312" w:cs="Times New Roman"/>
          <w:sz w:val="32"/>
          <w:szCs w:val="32"/>
        </w:rPr>
        <w:t>抽检项目包括镉（以Cd计）、铅（以Pb计）、氯霉素</w:t>
      </w:r>
      <w:r>
        <w:rPr>
          <w:rFonts w:hint="eastAsia" w:ascii="Times New Roman" w:hAnsi="Times New Roman" w:eastAsia="仿宋_GB2312" w:cs="Times New Roman"/>
          <w:sz w:val="32"/>
          <w:szCs w:val="32"/>
          <w:lang w:eastAsia="zh-CN"/>
        </w:rPr>
        <w:t>。</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3.速冻水产制品抽检项目包括山梨酸及其钾盐（以山梨酸计）、苯甲酸及其钠盐（以苯甲酸计）、N-二甲基亚硝胺。</w:t>
      </w:r>
    </w:p>
    <w:p>
      <w:pPr>
        <w:spacing w:line="590" w:lineRule="exact"/>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十二、薯类及膨化食品</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抽检依据是《食品安全国家标准 食品中污染物限量》（GB 2762-2017）</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《食品安全国家标准 膨化食品》(GB 17401-2014)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kern w:val="2"/>
          <w:sz w:val="32"/>
          <w:szCs w:val="32"/>
          <w:lang w:val="en-US" w:eastAsia="zh-CN" w:bidi="ar-SA"/>
        </w:rPr>
        <w:t>《食品安全国家标准 食品中致病菌限量》(GB 29921-2013)</w:t>
      </w:r>
      <w:r>
        <w:rPr>
          <w:rFonts w:hint="default" w:ascii="Times New Roman" w:hAnsi="Times New Roman" w:eastAsia="仿宋_GB2312" w:cs="Times New Roman"/>
          <w:sz w:val="32"/>
          <w:szCs w:val="32"/>
        </w:rPr>
        <w:t>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1.膨化食品</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酸价（以脂肪计、KOH）、金黄色葡萄球菌、过氧化值（以脂肪计）、铅（以Pb计）、大肠菌群、沙门氏菌、菌落总数。</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2.薯类食品</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酸价（以脂肪计、KOH）、金黄色葡萄球菌、过氧化值（以脂肪计）、铅（以Pb计）、大肠菌群、沙门氏菌、菌落总数。</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十三、糖果制品</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抽检依据是《食品安全国家标准 食品添加剂使用标准》（GB 2760-2014）、《食品安全国家标准 食品中污染物限量》（GB 2762-2017）</w:t>
      </w:r>
      <w:r>
        <w:rPr>
          <w:rFonts w:hint="eastAsia" w:ascii="Times New Roman" w:hAnsi="Times New Roman" w:eastAsia="仿宋_GB2312" w:cs="Times New Roman"/>
          <w:sz w:val="32"/>
          <w:szCs w:val="32"/>
          <w:lang w:eastAsia="zh-CN"/>
        </w:rPr>
        <w:t>、《食品安全国家标准 糖果》(GB 17399-2016)、《食品安全国家标准 果冻》(GB 19299-2015 )、《食品安全国家标准 预包装食品标签通则》(GB 7718-2011)、</w:t>
      </w:r>
      <w:r>
        <w:rPr>
          <w:rFonts w:hint="eastAsia" w:ascii="Times New Roman" w:hAnsi="Times New Roman" w:eastAsia="仿宋_GB2312" w:cs="Times New Roman"/>
          <w:b w:val="0"/>
          <w:kern w:val="2"/>
          <w:sz w:val="32"/>
          <w:szCs w:val="32"/>
          <w:lang w:val="en-US" w:eastAsia="zh-CN" w:bidi="ar-SA"/>
        </w:rPr>
        <w:t>《食品安全国家标准 食品中致病菌限量》(GB 29921-2013)</w:t>
      </w:r>
      <w:r>
        <w:rPr>
          <w:rFonts w:hint="default" w:ascii="Times New Roman" w:hAnsi="Times New Roman" w:eastAsia="仿宋_GB2312" w:cs="Times New Roman"/>
          <w:sz w:val="32"/>
          <w:szCs w:val="32"/>
        </w:rPr>
        <w:t>等标准及产品明示标准和指标的要求</w:t>
      </w:r>
      <w:r>
        <w:rPr>
          <w:rFonts w:hint="eastAsia" w:ascii="仿宋_GB2312" w:hAnsi="仿宋_GB2312" w:eastAsia="仿宋_GB2312" w:cs="仿宋_GB2312"/>
          <w:b w:val="0"/>
          <w:kern w:val="2"/>
          <w:sz w:val="32"/>
          <w:szCs w:val="32"/>
          <w:lang w:val="en-US" w:eastAsia="zh-CN" w:bidi="ar-SA"/>
        </w:rPr>
        <w:t>。</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糖果</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糖精钠（以糖精计）、标签、大肠菌群</w:t>
      </w:r>
      <w:r>
        <w:rPr>
          <w:rFonts w:hint="default" w:ascii="Times New Roman" w:hAnsi="Times New Roman" w:eastAsia="仿宋_GB2312" w:cs="Times New Roman"/>
          <w:sz w:val="32"/>
          <w:szCs w:val="32"/>
        </w:rPr>
        <w:t>。</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2.巧克力及巧克力制品抽检项目包括沙门氏菌、糖精钠（以糖精计）。</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3.果冻抽检项目包括霉菌、菌落总数、糖精钠（以糖精计）、山梨酸及其钾盐（以山梨酸计）、铅（以Pb计）、苯甲酸及其钠盐（以苯甲酸计）、环己基氨基磺酸钠（甜蜜素）、酵母、大肠菌群。</w:t>
      </w:r>
    </w:p>
    <w:p>
      <w:pPr>
        <w:spacing w:line="590" w:lineRule="exact"/>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十四、茶叶及相关制品</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抽检依据是《食品安全国家标准 食品添加剂使用标准》（GB 2760-2014）、《食品安全国家标准 食品中污染物限量》（GB 2762-2017）等标准及产品明示标准和指标的要求</w:t>
      </w:r>
      <w:r>
        <w:rPr>
          <w:rFonts w:hint="eastAsia" w:ascii="仿宋_GB2312" w:hAnsi="仿宋_GB2312" w:eastAsia="仿宋_GB2312" w:cs="仿宋_GB2312"/>
          <w:b w:val="0"/>
          <w:kern w:val="2"/>
          <w:sz w:val="32"/>
          <w:szCs w:val="32"/>
          <w:lang w:val="en-US" w:eastAsia="zh-CN" w:bidi="ar-SA"/>
        </w:rPr>
        <w:t>。</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代用茶</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铅（以Pb计）、二氧化硫</w:t>
      </w:r>
      <w:r>
        <w:rPr>
          <w:rFonts w:hint="default" w:ascii="Times New Roman" w:hAnsi="Times New Roman" w:eastAsia="仿宋_GB2312" w:cs="Times New Roman"/>
          <w:sz w:val="32"/>
          <w:szCs w:val="32"/>
        </w:rPr>
        <w:t>。</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十五、酒类</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抽检依据是</w:t>
      </w:r>
      <w:r>
        <w:rPr>
          <w:rFonts w:hint="default" w:ascii="Times New Roman" w:hAnsi="Times New Roman" w:eastAsia="仿宋_GB2312" w:cs="Times New Roman"/>
          <w:sz w:val="32"/>
          <w:szCs w:val="32"/>
          <w:lang w:eastAsia="zh-CN"/>
        </w:rPr>
        <w:t>《食品安全国家标准 食品添加剂使用标准》(GB 2760-2014)、</w:t>
      </w:r>
      <w:r>
        <w:rPr>
          <w:rFonts w:hint="default" w:ascii="Times New Roman" w:hAnsi="Times New Roman" w:eastAsia="仿宋_GB2312" w:cs="Times New Roman"/>
          <w:sz w:val="32"/>
          <w:szCs w:val="32"/>
        </w:rPr>
        <w:t>《食品安全国家标准 食品中污染物限量》(GB 2762-2012)</w:t>
      </w:r>
      <w:r>
        <w:rPr>
          <w:rFonts w:hint="eastAsia" w:ascii="Times New Roman" w:hAnsi="Times New Roman" w:eastAsia="仿宋_GB2312" w:cs="Times New Roman"/>
          <w:b w:val="0"/>
          <w:kern w:val="2"/>
          <w:sz w:val="32"/>
          <w:szCs w:val="32"/>
          <w:lang w:val="en-US" w:eastAsia="zh-CN" w:bidi="ar-SA"/>
        </w:rPr>
        <w:t>（样品生产日期在2017年09月17日前）</w:t>
      </w:r>
      <w:r>
        <w:rPr>
          <w:rFonts w:hint="eastAsia" w:ascii="Times New Roman" w:hAnsi="Times New Roman" w:eastAsia="仿宋_GB2312" w:cs="Times New Roman"/>
          <w:sz w:val="32"/>
          <w:szCs w:val="32"/>
          <w:lang w:eastAsia="zh-CN"/>
        </w:rPr>
        <w:t>、食品安全国家标准 食品中污染物限量》(GB 2762-2017)、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食品安全国家标准 蒸馏酒及其配制酒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GB 2757-2012</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、《食品安全国家标准 发酵酒及其配制酒》(GB 2758-2012)、《啤酒》(GB/T 4927-2008)、《葡萄酒》(GB/T 15037-2006)、《清香型白酒》(GB/T 10781.2-2006)、《食品安全国家标准 预包装食品标签通则》(GB 7718-2011)</w:t>
      </w:r>
      <w:r>
        <w:rPr>
          <w:rFonts w:hint="default" w:ascii="Times New Roman" w:hAnsi="Times New Roman" w:eastAsia="仿宋_GB2312" w:cs="Times New Roman"/>
          <w:sz w:val="32"/>
          <w:szCs w:val="32"/>
        </w:rPr>
        <w:t>等标准及产品明示标准和指标的要求</w:t>
      </w:r>
      <w:r>
        <w:rPr>
          <w:rFonts w:hint="eastAsia" w:ascii="仿宋_GB2312" w:hAnsi="仿宋_GB2312" w:eastAsia="仿宋_GB2312" w:cs="仿宋_GB2312"/>
          <w:sz w:val="32"/>
          <w:szCs w:val="32"/>
        </w:rPr>
        <w:t>。</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1.白酒</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酒精度、氰化物(以CN⁻计)、糖精钠（以糖精计）、铅（以Pb计）、环己基氨基磺酸钠（甜蜜素）、三氯蔗糖、标签、甲醇</w:t>
      </w:r>
      <w:r>
        <w:rPr>
          <w:rFonts w:hint="default" w:ascii="Times New Roman" w:hAnsi="Times New Roman" w:eastAsia="仿宋_GB2312" w:cs="Times New Roman"/>
          <w:sz w:val="32"/>
          <w:szCs w:val="32"/>
        </w:rPr>
        <w:t>。</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2.啤酒</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酒精度、甲醛、铅（以Pb计）、标签</w:t>
      </w:r>
      <w:r>
        <w:rPr>
          <w:rFonts w:hint="default" w:ascii="Times New Roman" w:hAnsi="Times New Roman" w:eastAsia="仿宋_GB2312" w:cs="Times New Roman"/>
          <w:sz w:val="32"/>
          <w:szCs w:val="32"/>
        </w:rPr>
        <w:t>。</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3.葡萄酒抽检项目包括酒精度、脱氢乙酸及其钠盐（以脱氢乙酸计）、糖精钠（以糖精计）、纳他霉素、铅（以Pb计）、环己基氨基磺酸钠（甜蜜素）、标签、甲醇、二氧化硫残留量。</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4.配制酒</w:t>
      </w:r>
      <w:r>
        <w:rPr>
          <w:rFonts w:hint="default" w:ascii="Times New Roman" w:hAnsi="Times New Roman" w:eastAsia="仿宋_GB2312" w:cs="Times New Roman"/>
          <w:sz w:val="32"/>
          <w:szCs w:val="32"/>
          <w:lang w:val="en-US" w:eastAsia="zh-CN"/>
        </w:rPr>
        <w:t>抽检项目包括酒精度、氰化物(以CN⁻计)、糖精钠（以糖精计）、铅（以Pb计）、环己基氨基磺酸钠（甜蜜素）、标签、甲醇、二氧化硫残留量</w:t>
      </w:r>
      <w:r>
        <w:rPr>
          <w:rFonts w:hint="eastAsia" w:ascii="Times New Roman" w:hAnsi="Times New Roman" w:eastAsia="仿宋_GB2312" w:cs="Times New Roman"/>
          <w:sz w:val="32"/>
          <w:szCs w:val="32"/>
          <w:lang w:val="en-US" w:eastAsia="zh-CN"/>
        </w:rPr>
        <w:t>。</w:t>
      </w:r>
    </w:p>
    <w:p>
      <w:pPr>
        <w:spacing w:line="59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十六、蔬菜制品</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抽检依据是《食品安全国家标准 食品添加剂使用标准》（GB 2760-2014）</w:t>
      </w:r>
      <w:r>
        <w:rPr>
          <w:rFonts w:hint="eastAsia" w:ascii="Times New Roman" w:hAnsi="Times New Roman" w:eastAsia="仿宋_GB2312" w:cs="Times New Roman"/>
          <w:b w:val="0"/>
          <w:kern w:val="2"/>
          <w:sz w:val="32"/>
          <w:szCs w:val="32"/>
          <w:lang w:val="en-US" w:eastAsia="zh-CN" w:bidi="ar-SA"/>
        </w:rPr>
        <w:t>、</w:t>
      </w:r>
      <w:r>
        <w:rPr>
          <w:rFonts w:hint="eastAsia" w:ascii="Times New Roman" w:hAnsi="Times New Roman" w:eastAsia="仿宋_GB2312" w:cs="Times New Roman"/>
          <w:sz w:val="32"/>
          <w:szCs w:val="32"/>
          <w:lang w:eastAsia="zh-CN"/>
        </w:rPr>
        <w:t>食品安全国家标准 食品中污染物限量》(GB 2762-2017)、</w:t>
      </w:r>
      <w:r>
        <w:rPr>
          <w:rFonts w:hint="eastAsia" w:ascii="Times New Roman" w:hAnsi="Times New Roman" w:eastAsia="仿宋_GB2312" w:cs="Times New Roman"/>
          <w:b w:val="0"/>
          <w:kern w:val="2"/>
          <w:sz w:val="32"/>
          <w:szCs w:val="32"/>
          <w:lang w:val="en-US" w:eastAsia="zh-CN" w:bidi="ar-SA"/>
        </w:rPr>
        <w:t>《食品安全国家标准 酱腌菜》(GB 2714-2015 )、《食品安全国家标准 食品中致病菌限量》(GB 29921-2013)</w:t>
      </w:r>
      <w:r>
        <w:rPr>
          <w:rFonts w:hint="default" w:ascii="Times New Roman" w:hAnsi="Times New Roman" w:eastAsia="仿宋_GB2312" w:cs="Times New Roman"/>
          <w:b w:val="0"/>
          <w:kern w:val="2"/>
          <w:sz w:val="32"/>
          <w:szCs w:val="32"/>
          <w:lang w:val="en-US" w:eastAsia="zh-CN" w:bidi="ar-SA"/>
        </w:rPr>
        <w:t>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酱腌菜</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亚硝酸盐（以NaNO₂计）、金黄色葡萄球菌、脱氢乙酸及其钠盐（以脱氢乙酸计）、防腐剂混合使用时各自用量占其最大使用量的比例之和、山梨酸及其钾盐（以山梨酸计）、苯甲酸及其钠盐（以苯甲酸计）、环己基氨基磺酸钠（甜蜜素）、铅（以Pb计）、二氧化硫残留量、沙门氏菌、纽甜、糖精钠（以糖精计）、天门冬酰苯丙氨酸甲酯（阿斯巴甜）、三氯蔗糖、大肠菌群</w:t>
      </w:r>
      <w:r>
        <w:rPr>
          <w:rFonts w:hint="default" w:ascii="Times New Roman" w:hAnsi="Times New Roman" w:eastAsia="仿宋_GB2312" w:cs="Times New Roman"/>
          <w:sz w:val="32"/>
          <w:szCs w:val="32"/>
        </w:rPr>
        <w:t>。</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2.干制食用菌抽检项目包括总汞（以Hg计）、镉（以Cd计）、铅（以Pb计）、总砷（以As计）、二氧化硫残留量。</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腌渍食用菌抽检项目包括脱氢乙酸及其钠盐（以脱氢乙酸计）、糖精钠（以糖精计）、山梨酸及其钾盐（以山梨酸计）、苯甲酸及其钠盐（以苯甲酸计）、天门冬酰苯丙氨酸甲酯（阿斯巴甜）、环己基氨基磺酸钠（甜蜜素）。</w:t>
      </w:r>
    </w:p>
    <w:p>
      <w:pPr>
        <w:spacing w:line="59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十七、水果制品</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抽检依据是《食品安全国家标准 食品添加剂使用标准》（GB 2760-2014）、</w:t>
      </w:r>
      <w:r>
        <w:rPr>
          <w:rFonts w:hint="eastAsia" w:ascii="Times New Roman" w:hAnsi="Times New Roman" w:eastAsia="仿宋_GB2312" w:cs="Times New Roman"/>
          <w:sz w:val="32"/>
          <w:szCs w:val="32"/>
          <w:lang w:eastAsia="zh-CN"/>
        </w:rPr>
        <w:t>食品安全国家标准 食品中污染物限量》(GB 2762-2017)、</w:t>
      </w:r>
      <w:r>
        <w:rPr>
          <w:rFonts w:hint="default" w:ascii="Times New Roman" w:hAnsi="Times New Roman" w:eastAsia="仿宋_GB2312" w:cs="Times New Roman"/>
          <w:b w:val="0"/>
          <w:kern w:val="2"/>
          <w:sz w:val="32"/>
          <w:szCs w:val="32"/>
          <w:lang w:val="en-US" w:eastAsia="zh-CN" w:bidi="ar-SA"/>
        </w:rPr>
        <w:t>《食品安全国家标准 蜜饯》(GB 14884-2016)</w:t>
      </w:r>
      <w:r>
        <w:rPr>
          <w:rFonts w:hint="eastAsia" w:ascii="Times New Roman" w:hAnsi="Times New Roman" w:eastAsia="仿宋_GB2312" w:cs="Times New Roman"/>
          <w:b w:val="0"/>
          <w:kern w:val="2"/>
          <w:sz w:val="32"/>
          <w:szCs w:val="32"/>
          <w:lang w:val="en-US" w:eastAsia="zh-CN" w:bidi="ar-SA"/>
        </w:rPr>
        <w:t>、《食品安全国家标准 食品中致病菌限量》(GB 29921-2013)</w:t>
      </w:r>
      <w:r>
        <w:rPr>
          <w:rFonts w:hint="default" w:ascii="Times New Roman" w:hAnsi="Times New Roman" w:eastAsia="仿宋_GB2312" w:cs="Times New Roman"/>
          <w:b w:val="0"/>
          <w:kern w:val="2"/>
          <w:sz w:val="32"/>
          <w:szCs w:val="32"/>
          <w:lang w:val="en-US" w:eastAsia="zh-CN" w:bidi="ar-SA"/>
        </w:rPr>
        <w:t>等标准及产品明示标准和指标的要求。</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蜜饯类</w:t>
      </w:r>
      <w:r>
        <w:rPr>
          <w:rFonts w:hint="default" w:ascii="Times New Roman" w:hAnsi="Times New Roman" w:eastAsia="仿宋_GB2312" w:cs="Times New Roman"/>
          <w:sz w:val="32"/>
          <w:szCs w:val="32"/>
        </w:rPr>
        <w:t>抽检项目包括霉菌、金黄色葡萄球菌、糖精钠（以糖精计）、山梨酸及其钾盐（以山梨酸计）、苯甲酸及其钠盐（以苯甲酸计）、铅（以Pb计）、环己基氨基磺酸钠（甜蜜素）、二氧化硫残留量、大肠菌群、沙门氏菌、菌落总数</w:t>
      </w:r>
      <w:r>
        <w:rPr>
          <w:rFonts w:hint="default" w:ascii="Times New Roman" w:hAnsi="Times New Roman" w:eastAsia="仿宋_GB2312" w:cs="Times New Roman"/>
          <w:sz w:val="32"/>
          <w:szCs w:val="32"/>
          <w:lang w:eastAsia="zh-CN"/>
        </w:rPr>
        <w:t>。</w:t>
      </w:r>
    </w:p>
    <w:p>
      <w:pPr>
        <w:spacing w:line="59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2.水果干制品</w:t>
      </w:r>
      <w:r>
        <w:rPr>
          <w:rFonts w:hint="default" w:ascii="Times New Roman" w:hAnsi="Times New Roman" w:eastAsia="仿宋_GB2312" w:cs="Times New Roman"/>
          <w:sz w:val="32"/>
          <w:szCs w:val="32"/>
        </w:rPr>
        <w:t>抽检项目包括糖精钠（以糖精计）、山梨酸及其钾盐（以山梨酸计）、苯甲酸及其钠盐（以苯甲酸计）、铅（以Pb计）、二氧化硫残留量、沙门氏菌</w:t>
      </w:r>
      <w:r>
        <w:rPr>
          <w:rFonts w:hint="eastAsia" w:ascii="Times New Roman" w:hAnsi="Times New Roman" w:eastAsia="仿宋_GB2312" w:cs="Times New Roman"/>
          <w:sz w:val="32"/>
          <w:szCs w:val="32"/>
          <w:lang w:eastAsia="zh-CN"/>
        </w:rPr>
        <w:t>。</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3.果酱</w:t>
      </w:r>
      <w:r>
        <w:rPr>
          <w:rFonts w:hint="default" w:ascii="Times New Roman" w:hAnsi="Times New Roman" w:eastAsia="仿宋_GB2312" w:cs="Times New Roman"/>
          <w:sz w:val="32"/>
          <w:szCs w:val="32"/>
        </w:rPr>
        <w:t>抽检项目包括霉菌、金黄色葡萄球菌、防腐剂混合使用时各自用量占其最大使用量的比例之和、糖精钠（以糖精计）、苯甲酸及其钠盐（以苯甲酸计）、环己基氨基磺酸钠（甜蜜素）、大肠菌群、沙门氏菌、菌落总数</w:t>
      </w:r>
      <w:r>
        <w:rPr>
          <w:rFonts w:hint="eastAsia" w:ascii="Times New Roman" w:hAnsi="Times New Roman" w:eastAsia="仿宋_GB2312" w:cs="Times New Roman"/>
          <w:sz w:val="32"/>
          <w:szCs w:val="32"/>
          <w:lang w:eastAsia="zh-CN"/>
        </w:rPr>
        <w:t>。</w:t>
      </w:r>
    </w:p>
    <w:p>
      <w:pPr>
        <w:spacing w:line="590" w:lineRule="exact"/>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十八、炒货食品及坚果制品</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抽检依据是《食品安全国家标准 食品中真菌毒素限量》(GB 2761-2017)</w:t>
      </w:r>
      <w:r>
        <w:rPr>
          <w:rFonts w:hint="eastAsia" w:ascii="Times New Roman" w:hAnsi="Times New Roman" w:eastAsia="仿宋_GB2312" w:cs="Times New Roman"/>
          <w:b w:val="0"/>
          <w:kern w:val="2"/>
          <w:sz w:val="32"/>
          <w:szCs w:val="32"/>
          <w:lang w:val="en-US" w:eastAsia="zh-CN" w:bidi="ar-SA"/>
        </w:rPr>
        <w:t>、食品安全国家标准 坚果与籽类食品》(GB 19300-2014)</w:t>
      </w:r>
      <w:r>
        <w:rPr>
          <w:rFonts w:hint="default" w:ascii="Times New Roman" w:hAnsi="Times New Roman" w:eastAsia="仿宋_GB2312" w:cs="Times New Roman"/>
          <w:b w:val="0"/>
          <w:kern w:val="2"/>
          <w:sz w:val="32"/>
          <w:szCs w:val="32"/>
          <w:lang w:val="en-US" w:eastAsia="zh-CN" w:bidi="ar-SA"/>
        </w:rPr>
        <w:t>等标准及产品明示标准和指标的要求。</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1.炒货食品及坚果制品</w:t>
      </w:r>
      <w:r>
        <w:rPr>
          <w:rFonts w:hint="default" w:ascii="Times New Roman" w:hAnsi="Times New Roman" w:eastAsia="仿宋_GB2312" w:cs="Times New Roman"/>
          <w:sz w:val="32"/>
          <w:szCs w:val="32"/>
        </w:rPr>
        <w:t>抽检项目包括霉菌、酸价（以脂肪计、KOH）、过氧化值（以脂肪计）、大肠菌群、黄曲霉毒素B₁</w:t>
      </w:r>
      <w:r>
        <w:rPr>
          <w:rFonts w:hint="default" w:ascii="Times New Roman" w:hAnsi="Times New Roman" w:eastAsia="仿宋_GB2312" w:cs="Times New Roman"/>
          <w:sz w:val="32"/>
          <w:szCs w:val="32"/>
          <w:lang w:eastAsia="zh-CN"/>
        </w:rPr>
        <w:t>。</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十九、食糖</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抽检依据是《食品安全国家标准 食品中污染物限量》(GB 2762-2017)</w:t>
      </w:r>
      <w:r>
        <w:rPr>
          <w:rFonts w:hint="eastAsia" w:ascii="Times New Roman" w:hAnsi="Times New Roman" w:eastAsia="仿宋_GB2312" w:cs="Times New Roman"/>
          <w:b w:val="0"/>
          <w:kern w:val="2"/>
          <w:sz w:val="32"/>
          <w:szCs w:val="32"/>
          <w:lang w:val="en-US" w:eastAsia="zh-CN" w:bidi="ar-SA"/>
        </w:rPr>
        <w:t>、</w:t>
      </w:r>
      <w:r>
        <w:rPr>
          <w:rFonts w:hint="default" w:ascii="Times New Roman" w:hAnsi="Times New Roman" w:eastAsia="仿宋_GB2312" w:cs="Times New Roman"/>
          <w:b w:val="0"/>
          <w:kern w:val="2"/>
          <w:sz w:val="32"/>
          <w:szCs w:val="32"/>
          <w:lang w:val="en-US" w:eastAsia="zh-CN" w:bidi="ar-SA"/>
        </w:rPr>
        <w:t>《白砂糖》(GB/T 317-2018)、《单晶体冰糖》(QB/T 1173-2002 )等标准及产品明示标准和指标的要求。</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lang w:val="en-US" w:eastAsia="zh-CN"/>
        </w:rPr>
        <w:t>1.食糖</w:t>
      </w:r>
      <w:r>
        <w:rPr>
          <w:rFonts w:hint="default" w:ascii="Times New Roman" w:hAnsi="Times New Roman" w:eastAsia="仿宋_GB2312" w:cs="Times New Roman"/>
          <w:sz w:val="32"/>
          <w:szCs w:val="32"/>
        </w:rPr>
        <w:t>抽检项目包括不溶于水杂质、蔗糖分、色值、铅（以Pb计）、还原糖分、总砷（以As计）</w:t>
      </w:r>
      <w:r>
        <w:rPr>
          <w:rFonts w:hint="eastAsia" w:ascii="仿宋_GB2312" w:hAnsi="仿宋_GB2312" w:eastAsia="仿宋_GB2312" w:cs="仿宋_GB2312"/>
          <w:sz w:val="32"/>
          <w:szCs w:val="32"/>
          <w:lang w:eastAsia="zh-CN"/>
        </w:rPr>
        <w:t>。</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二十、水产制品</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（一）抽检依据</w:t>
      </w:r>
    </w:p>
    <w:p>
      <w:pPr>
        <w:spacing w:line="590" w:lineRule="exact"/>
        <w:ind w:firstLine="640" w:firstLineChars="200"/>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抽检依据是食品安全国家标准 食品添加剂使用标准》(GB 2760-2014)、《食品安全国家标准 食品中污染物限量》(GB 2762-2017)</w:t>
      </w:r>
      <w:r>
        <w:rPr>
          <w:rFonts w:hint="eastAsia" w:ascii="Times New Roman" w:hAnsi="Times New Roman" w:eastAsia="仿宋_GB2312" w:cs="Times New Roman"/>
          <w:b w:val="0"/>
          <w:kern w:val="2"/>
          <w:sz w:val="32"/>
          <w:szCs w:val="32"/>
          <w:lang w:val="en-US" w:eastAsia="zh-CN" w:bidi="ar-SA"/>
        </w:rPr>
        <w:t>、《食品安全国家标准 动物性水产制品》(GB 10136-2015)、《食品安全国家标准 食品中致病菌限量》(GB 29921-2013)</w:t>
      </w:r>
      <w:r>
        <w:rPr>
          <w:rFonts w:hint="default" w:ascii="Times New Roman" w:hAnsi="Times New Roman" w:eastAsia="仿宋_GB2312" w:cs="Times New Roman"/>
          <w:b w:val="0"/>
          <w:kern w:val="2"/>
          <w:sz w:val="32"/>
          <w:szCs w:val="32"/>
          <w:lang w:val="en-US" w:eastAsia="zh-CN" w:bidi="ar-SA"/>
        </w:rPr>
        <w:t>等标准及产品明示标准和指标的要求。</w:t>
      </w:r>
    </w:p>
    <w:p>
      <w:pPr>
        <w:spacing w:line="59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（二）检验项目</w:t>
      </w:r>
    </w:p>
    <w:p>
      <w:pPr>
        <w:spacing w:line="590" w:lineRule="exact"/>
        <w:ind w:firstLine="640" w:firstLineChars="200"/>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腌渍藻</w:t>
      </w:r>
      <w:r>
        <w:rPr>
          <w:rFonts w:hint="default" w:ascii="Times New Roman" w:hAnsi="Times New Roman" w:eastAsia="仿宋_GB2312" w:cs="Times New Roman"/>
          <w:sz w:val="32"/>
          <w:szCs w:val="32"/>
        </w:rPr>
        <w:t>抽检项目包括山梨酸及其钾盐（以山梨酸计）、苯甲酸及其钠盐（以苯甲酸计）、铅（以Pb计）</w:t>
      </w:r>
      <w:r>
        <w:rPr>
          <w:rFonts w:hint="eastAsia" w:ascii="仿宋_GB2312" w:hAnsi="仿宋_GB2312" w:eastAsia="仿宋_GB2312" w:cs="仿宋_GB2312"/>
          <w:sz w:val="32"/>
          <w:szCs w:val="32"/>
          <w:lang w:eastAsia="zh-CN"/>
        </w:rPr>
        <w:t>。</w:t>
      </w:r>
    </w:p>
    <w:p>
      <w:pPr>
        <w:spacing w:line="590" w:lineRule="exact"/>
        <w:ind w:firstLine="640" w:firstLineChars="200"/>
        <w:rPr>
          <w:rFonts w:hint="eastAsia" w:ascii="Times New Roman" w:hAnsi="Times New Roman" w:eastAsia="仿宋_GB2312" w:cs="Times New Roman"/>
          <w:sz w:val="32"/>
          <w:szCs w:val="32"/>
          <w:lang w:eastAsia="zh-CN"/>
        </w:rPr>
      </w:pPr>
      <w:r>
        <w:rPr>
          <w:rFonts w:hint="eastAsia" w:ascii="仿宋_GB2312" w:hAnsi="仿宋_GB2312" w:eastAsia="仿宋_GB2312" w:cs="仿宋_GB2312"/>
          <w:sz w:val="32"/>
          <w:szCs w:val="32"/>
          <w:lang w:val="en-US" w:eastAsia="zh-CN"/>
        </w:rPr>
        <w:t>2.熟制动物性水产制品</w:t>
      </w:r>
      <w:r>
        <w:rPr>
          <w:rFonts w:hint="default" w:ascii="Times New Roman" w:hAnsi="Times New Roman" w:eastAsia="仿宋_GB2312" w:cs="Times New Roman"/>
          <w:sz w:val="32"/>
          <w:szCs w:val="32"/>
        </w:rPr>
        <w:t>抽检项目包括沙门氏菌、金黄色葡萄球菌、镉（以Cd计）、苯并（a）芘、副溶血性弧菌、N-二甲基亚硝胺</w:t>
      </w:r>
      <w:r>
        <w:rPr>
          <w:rFonts w:hint="eastAsia" w:ascii="Times New Roman" w:hAnsi="Times New Roman" w:eastAsia="仿宋_GB2312" w:cs="Times New Roman"/>
          <w:sz w:val="32"/>
          <w:szCs w:val="32"/>
          <w:lang w:eastAsia="zh-CN"/>
        </w:rPr>
        <w:t>。</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3.预制鱼糜制品</w:t>
      </w:r>
      <w:r>
        <w:rPr>
          <w:rFonts w:hint="default" w:ascii="Times New Roman" w:hAnsi="Times New Roman" w:eastAsia="仿宋_GB2312" w:cs="Times New Roman"/>
          <w:sz w:val="32"/>
          <w:szCs w:val="32"/>
        </w:rPr>
        <w:t>抽检项目包括山梨酸及其钾盐（以山梨酸计）、苯甲酸及其钠盐（以苯甲酸计）、挥发性盐基氮、N-二甲基亚硝胺</w:t>
      </w:r>
      <w:r>
        <w:rPr>
          <w:rFonts w:hint="eastAsia" w:ascii="Times New Roman" w:hAnsi="Times New Roman" w:eastAsia="仿宋_GB2312" w:cs="Times New Roman"/>
          <w:sz w:val="32"/>
          <w:szCs w:val="32"/>
          <w:lang w:eastAsia="zh-CN"/>
        </w:rPr>
        <w:t>。</w:t>
      </w:r>
    </w:p>
    <w:p>
      <w:pPr>
        <w:spacing w:line="59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二十一、淀粉及淀粉制品</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（一）抽检依据</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抽检依据是《食品安全国家标准 食品添加剂使用标准》(GB 2760-2014)、《食品安全国家标准 食品中污染物限量》（GB 2762-2017）、《食品安全国家标准 食用淀粉》(GB 31637-2016)等标准及产品明示标准和指标的要求。</w:t>
      </w:r>
    </w:p>
    <w:p>
      <w:pPr>
        <w:spacing w:line="59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（二）检验项目</w:t>
      </w:r>
    </w:p>
    <w:p>
      <w:pPr>
        <w:spacing w:line="590" w:lineRule="exact"/>
        <w:ind w:firstLine="640" w:firstLineChars="200"/>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1.淀粉制品抽检项目包括菌落总数、霉菌和酵母、铅（以Pb计）、二氧化硫残留量、大肠菌群</w:t>
      </w:r>
      <w:r>
        <w:rPr>
          <w:rFonts w:hint="eastAsia" w:ascii="仿宋_GB2312" w:hAnsi="仿宋_GB2312" w:eastAsia="仿宋_GB2312" w:cs="仿宋_GB2312"/>
          <w:sz w:val="32"/>
          <w:szCs w:val="32"/>
          <w:lang w:val="en-US" w:eastAsia="zh-CN"/>
        </w:rPr>
        <w:t>。</w:t>
      </w:r>
    </w:p>
    <w:p>
      <w:pPr>
        <w:spacing w:line="590" w:lineRule="exact"/>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二十二、糕点</w:t>
      </w:r>
    </w:p>
    <w:p>
      <w:pPr>
        <w:spacing w:line="59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（一）抽检依据</w:t>
      </w:r>
    </w:p>
    <w:p>
      <w:pPr>
        <w:spacing w:line="590" w:lineRule="exact"/>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抽检依据是</w:t>
      </w:r>
      <w:r>
        <w:rPr>
          <w:rFonts w:hint="default" w:ascii="Times New Roman" w:hAnsi="Times New Roman" w:eastAsia="仿宋_GB2312" w:cs="Times New Roman"/>
          <w:sz w:val="32"/>
          <w:szCs w:val="32"/>
          <w:lang w:val="en-US" w:eastAsia="zh-CN"/>
        </w:rPr>
        <w:t>《食品安全国家标准 食品添加剂使用标准》(GB 2760-2014)、《食品安全国家标准 食品中污染物限量》（GB 2762-2017）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食品安全国家标准 糕点、面包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GB 7099-2015</w:t>
      </w:r>
      <w:r>
        <w:rPr>
          <w:rFonts w:hint="default" w:ascii="Times New Roman" w:hAnsi="Times New Roman" w:eastAsia="仿宋_GB2312" w:cs="Times New Roman"/>
          <w:sz w:val="32"/>
          <w:szCs w:val="32"/>
          <w:lang w:eastAsia="zh-CN"/>
        </w:rPr>
        <w:t>）、《食品安全国家标准 食品中致病菌限量》(GB 29921-2013)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全国打击违法添加非食用物质和滥用食品添加剂专项整治领导小组关于印发《食品中可能违法添加的非食用物质名单（第二批）》的通知》(食品整治办[2009]5号)</w:t>
      </w:r>
      <w:r>
        <w:rPr>
          <w:rFonts w:hint="default" w:ascii="Times New Roman" w:hAnsi="Times New Roman" w:eastAsia="仿宋_GB2312" w:cs="Times New Roman"/>
          <w:sz w:val="32"/>
          <w:szCs w:val="32"/>
        </w:rPr>
        <w:t>等标准及产品明示标准和指标的要求。</w:t>
      </w:r>
    </w:p>
    <w:p>
      <w:pPr>
        <w:spacing w:line="59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1.糕点</w:t>
      </w:r>
      <w:r>
        <w:rPr>
          <w:rFonts w:hint="default" w:ascii="Times New Roman" w:hAnsi="Times New Roman" w:eastAsia="仿宋_GB2312" w:cs="Times New Roman"/>
          <w:sz w:val="32"/>
          <w:szCs w:val="32"/>
        </w:rPr>
        <w:t>抽检项目包括丙酸及其钠盐、钙盐（以丙酸计）、金黄色葡萄球菌、乙酰磺胺酸钾（安赛蜜）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面包不检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脱氢乙酸及其钠盐（以脱氢乙酸计）、防腐剂混合使用时各自用量占其最大使用量的比例之和、过氧化值（以脂肪计）、纳他霉素、山梨酸及其钾盐（以山梨酸计）、苯甲酸及其钠盐（以苯甲酸计）、环己基氨基磺酸钠（甜蜜素）、铅（以Pb计）、沙门氏菌、菌落总数、霉菌、酸价（以脂肪计、KOH）、糖精钠（以糖精计）、铝的残留量（干样品、以Al计）、富马酸二甲酯、三氯蔗糖、大肠菌群。</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二十三、豆制品</w:t>
      </w:r>
    </w:p>
    <w:p>
      <w:pPr>
        <w:spacing w:line="59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（一）抽检依据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抽检依据是</w:t>
      </w:r>
      <w:r>
        <w:rPr>
          <w:rFonts w:hint="default" w:ascii="Times New Roman" w:hAnsi="Times New Roman" w:eastAsia="仿宋_GB2312" w:cs="Times New Roman"/>
          <w:sz w:val="32"/>
          <w:szCs w:val="32"/>
          <w:lang w:val="en-US" w:eastAsia="zh-CN"/>
        </w:rPr>
        <w:t>《食品安全国家标准 食品添加剂使用标准》(GB 2760-2014)、《食品安全国家标准 食品中真菌毒素限量》(GB 2761-2017)</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食品中污染物限量》（GB 2762-2017）</w:t>
      </w:r>
      <w:r>
        <w:rPr>
          <w:rFonts w:hint="default" w:ascii="Times New Roman" w:hAnsi="Times New Roman" w:eastAsia="仿宋_GB2312" w:cs="Times New Roman"/>
          <w:sz w:val="32"/>
          <w:szCs w:val="32"/>
        </w:rPr>
        <w:t>、《食品安全国家标准 豆制品》(GB 2712-2014)</w:t>
      </w:r>
      <w:r>
        <w:rPr>
          <w:rFonts w:hint="eastAsia" w:ascii="Times New Roman" w:hAnsi="Times New Roman" w:eastAsia="仿宋_GB2312" w:cs="Times New Roman"/>
          <w:sz w:val="32"/>
          <w:szCs w:val="32"/>
          <w:lang w:eastAsia="zh-CN"/>
        </w:rPr>
        <w:t>、《食品安全国家标准 食品中致病菌限量》(GB 29921-2013)</w:t>
      </w:r>
      <w:r>
        <w:rPr>
          <w:rFonts w:hint="default" w:ascii="Times New Roman" w:hAnsi="Times New Roman" w:eastAsia="仿宋_GB2312" w:cs="Times New Roman"/>
          <w:sz w:val="32"/>
          <w:szCs w:val="32"/>
        </w:rPr>
        <w:t>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腐乳等</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沙门氏菌、脱氢乙酸及其钠盐（以脱氢乙酸计）、金黄色葡萄球菌、糖精钠（以糖精计）、山梨酸及其钾盐（以山梨酸计）、环己基氨基磺酸钠（甜蜜素）、铅（以Pb计）、苯甲酸及其钠盐（以苯甲酸计）、大肠菌群、黄曲霉毒素B₁</w:t>
      </w:r>
      <w:r>
        <w:rPr>
          <w:rFonts w:hint="default" w:ascii="Times New Roman" w:hAnsi="Times New Roman" w:eastAsia="仿宋_GB2312" w:cs="Times New Roman"/>
          <w:sz w:val="32"/>
          <w:szCs w:val="32"/>
        </w:rPr>
        <w:t>。</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2.腐竹等抽检项目包括脱氢乙酸及其钠盐（以脱氢乙酸计）、山梨酸及其钾盐（以山梨酸计）、铅（以Pb计）、苯甲酸及其钠盐（以苯甲酸计）、二氧化硫残留量。</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豆腐、豆干等抽检项目包括丙酸及其钠盐、钙盐（以丙酸计）、脱氢乙酸及其钠盐（以脱氢乙酸计）、防腐剂混合使用时各自用量占其最大使用量的比例之和、山梨酸及其钾盐（以山梨酸计）、苯甲酸及其钠盐（以苯甲酸计）。</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二十四、蜂产品</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（一）抽检依据</w:t>
      </w:r>
    </w:p>
    <w:p>
      <w:pPr>
        <w:keepNext w:val="0"/>
        <w:keepLines w:val="0"/>
        <w:widowControl/>
        <w:suppressLineNumbers w:val="0"/>
        <w:ind w:firstLine="640" w:firstLineChars="200"/>
        <w:jc w:val="left"/>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抽检依据是《食品安全国家标准 蜂蜜》(GB 14963-2011)、《动物性食品中兽药最高残留限量》(中华人民共和国农业部公告第235号)、《发布在食品动物中停止使用洛美沙星、培氟沙星、氧氟沙星、诺氟沙星4种兽药的决定》(中华人民共和国农业部公告第2292号)、《食品安全国家标准 预包装食品标签通则》(GB 7718-2011)等标准及产品明示标准和指标的要求。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1.蜂蜜</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氧氟沙星、果糖和葡萄糖、霉菌计数、标签、嗜渗酵母计数、洛美沙星、培氟沙星、氯霉素、蔗糖、诺氟沙星</w:t>
      </w:r>
      <w:r>
        <w:rPr>
          <w:rFonts w:hint="default" w:ascii="Times New Roman" w:hAnsi="Times New Roman" w:eastAsia="仿宋_GB2312" w:cs="Times New Roman"/>
          <w:sz w:val="32"/>
          <w:szCs w:val="32"/>
        </w:rPr>
        <w:t>。</w:t>
      </w:r>
    </w:p>
    <w:p>
      <w:pPr>
        <w:spacing w:line="59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二十五、保健食品</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（一）抽检依据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val="0"/>
          <w:kern w:val="2"/>
          <w:sz w:val="32"/>
          <w:szCs w:val="32"/>
          <w:lang w:val="en-US" w:eastAsia="zh-CN" w:bidi="ar-SA"/>
        </w:rPr>
        <w:t>抽检依据是</w:t>
      </w:r>
      <w:r>
        <w:rPr>
          <w:rFonts w:hint="default" w:ascii="Times New Roman" w:hAnsi="Times New Roman" w:eastAsia="仿宋_GB2312" w:cs="Times New Roman"/>
          <w:sz w:val="32"/>
          <w:szCs w:val="32"/>
        </w:rPr>
        <w:t xml:space="preserve">抽检依据是《食品安全国家标准 </w:t>
      </w:r>
      <w:r>
        <w:rPr>
          <w:rFonts w:ascii="Arial" w:hAnsi="Arial" w:eastAsia="宋体" w:cs="Arial"/>
          <w:i w:val="0"/>
          <w:caps w:val="0"/>
          <w:color w:val="333333"/>
          <w:spacing w:val="0"/>
          <w:sz w:val="30"/>
          <w:szCs w:val="30"/>
          <w:shd w:val="clear" w:fill="FFFFFF"/>
        </w:rPr>
        <w:t>保健食品</w:t>
      </w:r>
      <w:r>
        <w:rPr>
          <w:rFonts w:hint="default" w:ascii="Times New Roman" w:hAnsi="Times New Roman" w:eastAsia="仿宋_GB2312" w:cs="Times New Roman"/>
          <w:sz w:val="32"/>
          <w:szCs w:val="32"/>
        </w:rPr>
        <w:t>》（GB 16740-2014）、《国家食品药品监督管理局药品检验补充检验方法和检验项目（批准件编号2006004）》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《国家食品药品监督管理局药品检验补充检验方法和检验项目（批准件编号2012005）》</w:t>
      </w:r>
      <w:r>
        <w:rPr>
          <w:rFonts w:hint="eastAsia" w:ascii="Times New Roman" w:hAnsi="Times New Roman" w:eastAsia="仿宋_GB2312" w:cs="Times New Roman"/>
          <w:sz w:val="32"/>
          <w:szCs w:val="32"/>
          <w:lang w:eastAsia="zh-CN"/>
        </w:rPr>
        <w:t>、《国家食品药品监督管理局药品检验补充检验方法和检验项目（批准件编号2009029）》、《国药监药品检验补充检验方法和检验项目（批准件编号2013001）》、《国药监药品检验补充检验方法和检验项目（批准件编号2011008）》、《国药监药品检验补充检验方法和检验项目（批准件编号2009024）》、《国药监药品检验补充检验方法和检验项目（批准件编号2012004）》、《国药监药品检验补充检验方法和检验项目（批准件编号2013002）》、《国药监药品检验补充检验方法和检验项目（批准件编号2009030）》、《国家食品药品监督管理局药品检验补充检验方法和检验项目（批准件编号2009032)》、《国家食品药品监督管理局药品检验补充检验方法和检验项目（批准件编号2014008)》、《《中国药典》2015年版四部明胶空心胶囊项下》</w:t>
      </w:r>
      <w:r>
        <w:rPr>
          <w:rFonts w:hint="default" w:ascii="Times New Roman" w:hAnsi="Times New Roman" w:eastAsia="仿宋_GB2312" w:cs="Times New Roman"/>
          <w:sz w:val="32"/>
          <w:szCs w:val="32"/>
        </w:rPr>
        <w:t>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（二）检验项目</w:t>
      </w:r>
    </w:p>
    <w:p>
      <w:pPr>
        <w:spacing w:line="59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保健食品</w:t>
      </w:r>
      <w:r>
        <w:rPr>
          <w:rFonts w:hint="default" w:ascii="Times New Roman" w:hAnsi="Times New Roman" w:eastAsia="仿宋_GB2312" w:cs="Times New Roman"/>
          <w:sz w:val="32"/>
          <w:szCs w:val="32"/>
          <w:lang w:val="en-US" w:eastAsia="zh-CN"/>
        </w:rPr>
        <w:t>抽检项目包括功效/标志性成分、水分、可溶性固形物、酸价、过氧化值、崩解时限、铅（Pb）、总砷（As）、总汞（Hg）、镉(以Cd计）、胶囊壳中的铬、西布曲明、N-单去甲基西布曲明、N，N-双去甲基西布曲明、麻黄碱、芬氟拉明、酚酞、甲苯磺丁脲、格列本脲、格列齐特、格列吡嗪、格列喹酮、格列美脲、马来酸罗格列酮、瑞格列奈、盐酸吡格列酮、盐酸二甲双胍、盐酸苯乙双胍、盐酸丁二胍、格列波脲、那红地那非、红地那非、伐地那非、羟基豪莫西地那非、西地那非、豪莫西地那非、氨基他达拉非、他达拉非、硫代艾地那非、伪伐地那非、那莫西地那非、地西泮、硝西泮、氯硝西泮、氯氮卓、奥沙西泮、马来酸咪哒唑仑、劳拉西泮、艾司唑仑、阿普唑仑、三唑仑、巴比妥、苯巴比妥、异戊巴比妥、司可巴比妥、氯美扎酮、佐匹克隆、氯苯那敏、扎来普隆、文拉法辛、青藤碱、罗通定、阿替洛尔、盐酸可乐定、氢氯噻嗪、卡托普利、哌唑嗪、利血平、硝苯地平、氨氯地平、尼群地平、尼莫地平、尼索地平、非洛地平、菌落总数、大肠菌群、霉菌和酵母、金黄色葡萄球菌、沙门氏菌</w:t>
      </w:r>
      <w:r>
        <w:rPr>
          <w:rFonts w:hint="eastAsia" w:ascii="Times New Roman" w:hAnsi="Times New Roman" w:eastAsia="仿宋_GB2312" w:cs="Times New Roman"/>
          <w:sz w:val="32"/>
          <w:szCs w:val="32"/>
          <w:lang w:val="en-US" w:eastAsia="zh-CN"/>
        </w:rPr>
        <w:t>。</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二十六、特殊膳食食品</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（一）抽检依据</w:t>
      </w:r>
    </w:p>
    <w:p>
      <w:pPr>
        <w:keepNext w:val="0"/>
        <w:keepLines w:val="0"/>
        <w:widowControl/>
        <w:suppressLineNumbers w:val="0"/>
        <w:ind w:firstLine="640" w:firstLineChars="200"/>
        <w:jc w:val="left"/>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抽检依据是《食品安全国家标准 婴幼儿谷类辅助食品》(GB 10769-2010)等标准及产品明示标准和指标的要求。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特殊膳食食品</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维生素B₆、铁、不溶性膳食纤维、叶酸、无机砷（以As计）、锌、维生素B₁、维生素B₂、钙、大肠菌群、蛋白质、水分、钠、亚硝酸盐（以NaNO₂计）、能量、铅（以Pb计）、维生素E、黄曲霉毒素B₁、沙门氏菌、维生素B₁₂、维生素A、泛酸、生物素、维生素C、维生素D、磷、烟酸、脂肪、钾</w:t>
      </w:r>
      <w:r>
        <w:rPr>
          <w:rFonts w:hint="default" w:ascii="Times New Roman" w:hAnsi="Times New Roman" w:eastAsia="仿宋_GB2312" w:cs="Times New Roman"/>
          <w:sz w:val="32"/>
          <w:szCs w:val="32"/>
        </w:rPr>
        <w:t>。</w:t>
      </w:r>
    </w:p>
    <w:p>
      <w:pPr>
        <w:spacing w:line="59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二十七、特殊医学用途配方食品</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（一）抽检依据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val="0"/>
          <w:kern w:val="2"/>
          <w:sz w:val="32"/>
          <w:szCs w:val="32"/>
          <w:lang w:val="en-US" w:eastAsia="zh-CN" w:bidi="ar-SA"/>
        </w:rPr>
        <w:t>抽检依据是</w:t>
      </w:r>
      <w:r>
        <w:rPr>
          <w:rFonts w:hint="default" w:ascii="Times New Roman" w:hAnsi="Times New Roman" w:eastAsia="仿宋_GB2312" w:cs="Times New Roman"/>
          <w:sz w:val="32"/>
          <w:szCs w:val="32"/>
        </w:rPr>
        <w:t xml:space="preserve">抽检依据是《食品安全国家标准 </w:t>
      </w:r>
      <w:r>
        <w:rPr>
          <w:rFonts w:ascii="Arial" w:hAnsi="Arial" w:eastAsia="宋体" w:cs="Arial"/>
          <w:i w:val="0"/>
          <w:caps w:val="0"/>
          <w:color w:val="333333"/>
          <w:spacing w:val="0"/>
          <w:sz w:val="30"/>
          <w:szCs w:val="30"/>
          <w:shd w:val="clear" w:fill="FFFFFF"/>
        </w:rPr>
        <w:t>食品中真菌毒素限量</w:t>
      </w:r>
      <w:r>
        <w:rPr>
          <w:rFonts w:hint="default" w:ascii="Times New Roman" w:hAnsi="Times New Roman" w:eastAsia="仿宋_GB2312" w:cs="Times New Roman"/>
          <w:sz w:val="32"/>
          <w:szCs w:val="32"/>
        </w:rPr>
        <w:t>》（GB 276</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-2017）</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《食品安全国家标准 食品中污染物限量》（GB 2762-2017）</w:t>
      </w:r>
      <w:r>
        <w:rPr>
          <w:rFonts w:hint="eastAsia" w:ascii="Times New Roman" w:hAnsi="Times New Roman" w:eastAsia="仿宋_GB2312" w:cs="Times New Roman"/>
          <w:sz w:val="32"/>
          <w:szCs w:val="32"/>
          <w:lang w:eastAsia="zh-CN"/>
        </w:rPr>
        <w:t>、《</w:t>
      </w:r>
      <w:r>
        <w:rPr>
          <w:rFonts w:hint="default" w:ascii="Arial" w:hAnsi="Arial" w:eastAsia="宋体" w:cs="Arial"/>
          <w:i w:val="0"/>
          <w:caps w:val="0"/>
          <w:color w:val="333333"/>
          <w:spacing w:val="0"/>
          <w:sz w:val="30"/>
          <w:szCs w:val="30"/>
          <w:shd w:val="clear" w:fill="FFFFFF"/>
        </w:rPr>
        <w:t>食品安全国家标准 特殊医学用途婴儿配方食品通则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GB 25596-2010</w:t>
      </w:r>
      <w:r>
        <w:rPr>
          <w:rFonts w:hint="eastAsia" w:ascii="Times New Roman" w:hAnsi="Times New Roman" w:eastAsia="仿宋_GB2312" w:cs="Times New Roman"/>
          <w:sz w:val="32"/>
          <w:szCs w:val="32"/>
          <w:lang w:eastAsia="zh-CN"/>
        </w:rPr>
        <w:t>）、《卫生部、工业和信息化部、农业部、工商总局、质检总局公告2011年第10号》、《食品安全国家标准 特殊医学用途配方食品通则》（GB 29922-2013）</w:t>
      </w:r>
      <w:r>
        <w:rPr>
          <w:rFonts w:hint="default" w:ascii="Times New Roman" w:hAnsi="Times New Roman" w:eastAsia="仿宋_GB2312" w:cs="Times New Roman"/>
          <w:sz w:val="32"/>
          <w:szCs w:val="32"/>
        </w:rPr>
        <w:t>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（二）检验项目</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特殊医学用途婴儿配方食品</w:t>
      </w:r>
      <w:r>
        <w:rPr>
          <w:rFonts w:hint="default" w:ascii="Times New Roman" w:hAnsi="Times New Roman" w:eastAsia="仿宋_GB2312" w:cs="Times New Roman"/>
          <w:sz w:val="32"/>
          <w:szCs w:val="32"/>
          <w:lang w:val="en-US" w:eastAsia="zh-CN"/>
        </w:rPr>
        <w:t>抽检项目包括蛋白质、脂肪、亚油酸、α-亚麻酸、亚油酸与α-亚麻酸比值、终产品脂肪中月桂酸和肉豆蔻酸（十四烷酸）总量与总脂肪酸的比值、芥酸与总脂肪酸比值、反式脂肪酸最高含量与总脂肪酸比值、碳水化合物、维生素A、维生素D、维生素E、维生素K1、维生素B1、维生素B2、维生素B6、维生素B12、烟酸（烟酰胺）、叶酸、泛酸、维生素C、生物素、钠、钾、铜、镁、铁、锌、锰、钙、磷、钙磷比值、碘、氯、硒、铬、钼、胆碱、肌醇、牛磺酸、左旋肉碱、二十二碳六烯酸与总脂肪酸比、二十碳四烯酸与总脂肪酸比、二十二碳六烯酸（22:6n-3）与二十碳四烯酸（20:4n-6）的比、长链不饱和脂肪酸中二十碳五烯酸（20:5n-3）的量与二十二碳六烯酸的量的比、二十二碳六烯酸、二十碳四烯酸、水分、灰分、杂质度、脲酶活性定性测定、核苷酸、叶黄素、铅（以Pb计）、黄曲霉毒素M1、黄曲霉毒素B1、硝酸盐（以NaNO3计）、亚硝酸盐（以NaNO2计）、三聚氰胺、菌落总数、大肠菌群、沙门氏菌、金黄色葡萄球菌、阪崎肠杆菌、商业无菌、果聚糖</w:t>
      </w:r>
      <w:r>
        <w:rPr>
          <w:rFonts w:hint="eastAsia" w:ascii="Times New Roman" w:hAnsi="Times New Roman" w:eastAsia="仿宋_GB2312" w:cs="Times New Roman"/>
          <w:sz w:val="32"/>
          <w:szCs w:val="32"/>
          <w:lang w:val="en-US" w:eastAsia="zh-CN"/>
        </w:rPr>
        <w:t>。</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2.特殊医学用途配方食品</w:t>
      </w:r>
      <w:r>
        <w:rPr>
          <w:rFonts w:hint="default" w:ascii="Times New Roman" w:hAnsi="Times New Roman" w:eastAsia="仿宋_GB2312" w:cs="Times New Roman"/>
          <w:sz w:val="32"/>
          <w:szCs w:val="32"/>
          <w:lang w:val="en-US" w:eastAsia="zh-CN"/>
        </w:rPr>
        <w:t>抽检项目包括蛋白质、亚油酸供能比、α-亚麻酸供能比、维生素A、维生素D、维生素E、维生素K1、维生素B1、维生素B2、维生素B6、维生素B12、烟酸（烟酰胺）、叶酸、泛酸、维生素C、生物素、钠、钾、铜、镁、铁、锌、锰、钙、磷、碘、氯、硒、铬、钼、氟、胆碱、肌醇、牛磺酸、左旋肉碱、二十二碳六烯酸与总脂肪酸比、二十碳四烯酸与总脂肪酸比、二十二碳六烯酸、二十碳四烯酸、核苷酸、铅（以Pb计）、黄曲霉毒素M1或黄曲霉毒素B1、硝酸盐（以NaNO3计）、亚硝酸盐（以NaNO2计）、三聚氰胺、菌落总数、大肠菌群、沙门氏菌、金黄色葡萄球菌、商业无菌</w:t>
      </w:r>
      <w:r>
        <w:rPr>
          <w:rFonts w:hint="eastAsia" w:ascii="Times New Roman" w:hAnsi="Times New Roman" w:eastAsia="仿宋_GB2312" w:cs="Times New Roman"/>
          <w:sz w:val="32"/>
          <w:szCs w:val="32"/>
          <w:lang w:val="en-US" w:eastAsia="zh-CN"/>
        </w:rPr>
        <w:t>。</w:t>
      </w:r>
    </w:p>
    <w:p>
      <w:pPr>
        <w:spacing w:line="59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二十八、婴幼儿配方食品</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（一）抽检依据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val="0"/>
          <w:kern w:val="2"/>
          <w:sz w:val="32"/>
          <w:szCs w:val="32"/>
          <w:lang w:val="en-US" w:eastAsia="zh-CN" w:bidi="ar-SA"/>
        </w:rPr>
        <w:t>抽检依据是</w:t>
      </w:r>
      <w:r>
        <w:rPr>
          <w:rFonts w:hint="default" w:ascii="Times New Roman" w:hAnsi="Times New Roman" w:eastAsia="仿宋_GB2312" w:cs="Times New Roman"/>
          <w:sz w:val="32"/>
          <w:szCs w:val="32"/>
        </w:rPr>
        <w:t xml:space="preserve">抽检依据是《食品安全国家标准 </w:t>
      </w:r>
      <w:r>
        <w:rPr>
          <w:rFonts w:ascii="Arial" w:hAnsi="Arial" w:eastAsia="宋体" w:cs="Arial"/>
          <w:i w:val="0"/>
          <w:caps w:val="0"/>
          <w:color w:val="333333"/>
          <w:spacing w:val="0"/>
          <w:sz w:val="30"/>
          <w:szCs w:val="30"/>
          <w:shd w:val="clear" w:fill="FFFFFF"/>
        </w:rPr>
        <w:t>食品中真菌毒素限量</w:t>
      </w:r>
      <w:r>
        <w:rPr>
          <w:rFonts w:hint="default" w:ascii="Times New Roman" w:hAnsi="Times New Roman" w:eastAsia="仿宋_GB2312" w:cs="Times New Roman"/>
          <w:sz w:val="32"/>
          <w:szCs w:val="32"/>
        </w:rPr>
        <w:t>》（GB 276</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-2017）</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《食品安全国家标准 食品中污染物限量》（GB 2762-2017）</w:t>
      </w:r>
      <w:r>
        <w:rPr>
          <w:rFonts w:hint="eastAsia" w:ascii="Times New Roman" w:hAnsi="Times New Roman" w:eastAsia="仿宋_GB2312" w:cs="Times New Roman"/>
          <w:sz w:val="32"/>
          <w:szCs w:val="32"/>
          <w:lang w:eastAsia="zh-CN"/>
        </w:rPr>
        <w:t>、《</w:t>
      </w:r>
      <w:r>
        <w:rPr>
          <w:rFonts w:hint="default" w:ascii="Arial" w:hAnsi="Arial" w:eastAsia="宋体" w:cs="Arial"/>
          <w:i w:val="0"/>
          <w:caps w:val="0"/>
          <w:color w:val="333333"/>
          <w:spacing w:val="0"/>
          <w:sz w:val="30"/>
          <w:szCs w:val="30"/>
          <w:shd w:val="clear" w:fill="FFFFFF"/>
        </w:rPr>
        <w:t>食品安全国家标准 婴儿配方食品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GB 10765-2010</w:t>
      </w:r>
      <w:r>
        <w:rPr>
          <w:rFonts w:hint="eastAsia" w:ascii="Times New Roman" w:hAnsi="Times New Roman" w:eastAsia="仿宋_GB2312" w:cs="Times New Roman"/>
          <w:sz w:val="32"/>
          <w:szCs w:val="32"/>
          <w:lang w:eastAsia="zh-CN"/>
        </w:rPr>
        <w:t>）、《卫生部、工业和信息化部、农业部、工商总局、质检总局公告2011年第10号》、《食品安全国家标准 较大婴儿和幼儿配方食品》（GB 10767-2010）</w:t>
      </w:r>
      <w:r>
        <w:rPr>
          <w:rFonts w:hint="default" w:ascii="Times New Roman" w:hAnsi="Times New Roman" w:eastAsia="仿宋_GB2312" w:cs="Times New Roman"/>
          <w:sz w:val="32"/>
          <w:szCs w:val="32"/>
        </w:rPr>
        <w:t>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（二）检验项目</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婴儿配方食品</w:t>
      </w:r>
      <w:r>
        <w:rPr>
          <w:rFonts w:hint="default" w:ascii="Times New Roman" w:hAnsi="Times New Roman" w:eastAsia="仿宋_GB2312" w:cs="Times New Roman"/>
          <w:sz w:val="32"/>
          <w:szCs w:val="32"/>
          <w:lang w:val="en-US" w:eastAsia="zh-CN"/>
        </w:rPr>
        <w:t>抽检项目包括蛋白质、脂肪、碳水化合物、乳糖占碳水化合物总量、亚油酸、α-亚麻酸、亚油酸与α-亚麻酸比值、终产品脂肪中月桂酸和肉豆蔻酸（十四烷酸）总量占总脂肪酸的比值量、芥酸与总脂肪酸比值、反式脂肪酸与总脂肪酸比值、维生素A、维生素D、维生素E、维生素K1、维生素B1、维生素B2、维生素B6、维生素B12、烟酸（烟酰胺）、叶酸、泛酸、维生素C、生物素、钠、钾、铜、镁、铁、锌、锰、钙、磷、钙磷比值、碘、氯、硒、胆碱、肌醇、牛磺酸、左旋肉碱、二十二碳六烯酸、二十碳四烯酸二十二碳六烯酸与总脂肪酸比、二十碳四烯酸与总脂肪酸比、二十二碳六烯酸（22:6n-3）与二十碳四烯酸（20:4n-6）的比、长链不饱和脂肪酸中二十碳五烯酸（20:5n-3）的量与二十二碳六烯酸的量的比、叶黄素、核苷酸、水分、灰分、杂质度、果聚糖、铅（以Pb计）、黄曲霉毒素M1或黄曲霉毒素B1、硝酸盐（以NaNO3计）、亚硝酸盐（以NaNO2计）、脲酶活性定性测定、三聚氰胺、菌落总数、大肠菌群、金黄色葡萄球菌、沙门氏菌、阪崎肠杆菌</w:t>
      </w:r>
      <w:r>
        <w:rPr>
          <w:rFonts w:hint="eastAsia" w:ascii="Times New Roman" w:hAnsi="Times New Roman" w:eastAsia="仿宋_GB2312" w:cs="Times New Roman"/>
          <w:sz w:val="32"/>
          <w:szCs w:val="32"/>
          <w:lang w:val="en-US" w:eastAsia="zh-CN"/>
        </w:rPr>
        <w:t>。</w:t>
      </w:r>
    </w:p>
    <w:p>
      <w:pPr>
        <w:spacing w:line="590" w:lineRule="exact"/>
        <w:ind w:firstLine="640" w:firstLineChars="200"/>
        <w:rPr>
          <w:rFonts w:hint="eastAsia" w:ascii="黑体" w:hAnsi="黑体" w:eastAsia="黑体" w:cs="黑体"/>
          <w:sz w:val="32"/>
          <w:szCs w:val="32"/>
          <w:lang w:val="en-US" w:eastAsia="zh-CN"/>
        </w:rPr>
      </w:pPr>
      <w:r>
        <w:rPr>
          <w:rFonts w:hint="eastAsia" w:ascii="Times New Roman" w:hAnsi="Times New Roman" w:eastAsia="仿宋_GB2312" w:cs="Times New Roman"/>
          <w:sz w:val="32"/>
          <w:szCs w:val="32"/>
          <w:lang w:val="en-US" w:eastAsia="zh-CN"/>
        </w:rPr>
        <w:t>2.较大婴儿和幼儿配方食品</w:t>
      </w:r>
      <w:r>
        <w:rPr>
          <w:rFonts w:hint="default" w:ascii="Times New Roman" w:hAnsi="Times New Roman" w:eastAsia="仿宋_GB2312" w:cs="Times New Roman"/>
          <w:sz w:val="32"/>
          <w:szCs w:val="32"/>
          <w:lang w:val="en-US" w:eastAsia="zh-CN"/>
        </w:rPr>
        <w:t>抽检项目包括蛋白质、脂肪、亚油酸、维生素A、维生素D、维生素E、维生素K1、维生素B1、维生素B2、维生素B6、维生素B12、烟酸（烟酰胺）、叶酸、泛酸、维生素C、生物素、钠、钾、铜、镁、铁、锌、锰、钙、磷、钙磷比值、碘、氯、硒、胆碱、肌醇、牛磺酸、左旋肉碱、二十二碳六烯酸与总脂肪酸比、二十碳四烯酸与总脂肪酸比、二十二碳六烯酸、二十碳四烯酸、反式脂肪酸与总脂肪酸比值、水分、灰分、杂质度、叶黄素、核苷酸、果聚糖、铅（以Pb计）、黄曲霉毒素M1或黄曲霉毒素B1、硝酸盐（以NaNO3计）、亚硝酸盐（以NaNO2计）、脲酶活性定性测定、三聚氰胺、菌落总数、大肠菌群、沙门氏菌</w:t>
      </w:r>
      <w:r>
        <w:rPr>
          <w:rFonts w:hint="eastAsia" w:ascii="Times New Roman" w:hAnsi="Times New Roman" w:eastAsia="仿宋_GB2312" w:cs="Times New Roman"/>
          <w:sz w:val="32"/>
          <w:szCs w:val="32"/>
          <w:lang w:val="en-US" w:eastAsia="zh-CN"/>
        </w:rPr>
        <w:t>。</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二十九、餐饮食品</w:t>
      </w:r>
    </w:p>
    <w:p>
      <w:pPr>
        <w:numPr>
          <w:ilvl w:val="0"/>
          <w:numId w:val="4"/>
        </w:numPr>
        <w:spacing w:line="59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抽检依据</w:t>
      </w:r>
    </w:p>
    <w:p>
      <w:pPr>
        <w:numPr>
          <w:ilvl w:val="0"/>
          <w:numId w:val="0"/>
        </w:numPr>
        <w:spacing w:line="590" w:lineRule="exact"/>
        <w:ind w:firstLine="640" w:firstLineChars="200"/>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抽检依据是《食品安全国家标准 食品添加剂使用标准》(GB 2760-2014)</w:t>
      </w:r>
      <w:r>
        <w:rPr>
          <w:rFonts w:hint="eastAsia" w:ascii="Times New Roman" w:hAnsi="Times New Roman" w:eastAsia="仿宋_GB2312" w:cs="Times New Roman"/>
          <w:b w:val="0"/>
          <w:kern w:val="2"/>
          <w:sz w:val="32"/>
          <w:szCs w:val="32"/>
          <w:lang w:val="en-US" w:eastAsia="zh-CN" w:bidi="ar-SA"/>
        </w:rPr>
        <w:t>、</w:t>
      </w:r>
      <w:r>
        <w:rPr>
          <w:rFonts w:hint="default" w:ascii="Times New Roman" w:hAnsi="Times New Roman" w:eastAsia="仿宋_GB2312" w:cs="Times New Roman"/>
          <w:b w:val="0"/>
          <w:kern w:val="2"/>
          <w:sz w:val="32"/>
          <w:szCs w:val="32"/>
          <w:lang w:val="en-US" w:eastAsia="zh-CN" w:bidi="ar-SA"/>
        </w:rPr>
        <w:t>《食品安全国家标准 消毒餐（饮）具》(GB 14934-2016 )</w:t>
      </w:r>
      <w:r>
        <w:rPr>
          <w:rFonts w:hint="eastAsia" w:ascii="Times New Roman" w:hAnsi="Times New Roman" w:eastAsia="仿宋_GB2312" w:cs="Times New Roman"/>
          <w:b w:val="0"/>
          <w:kern w:val="2"/>
          <w:sz w:val="32"/>
          <w:szCs w:val="32"/>
          <w:lang w:val="en-US" w:eastAsia="zh-CN" w:bidi="ar-SA"/>
        </w:rPr>
        <w:t>、《关于禁止餐饮服务单位采购、贮存、使用食品添加剂亚硝酸盐的公告》(卫生部、国家食品药品监督管理局公告2012年第10号)</w:t>
      </w:r>
      <w:r>
        <w:rPr>
          <w:rFonts w:hint="default" w:ascii="Times New Roman" w:hAnsi="Times New Roman" w:eastAsia="仿宋_GB2312" w:cs="Times New Roman"/>
          <w:b w:val="0"/>
          <w:kern w:val="2"/>
          <w:sz w:val="32"/>
          <w:szCs w:val="32"/>
          <w:lang w:val="en-US" w:eastAsia="zh-CN" w:bidi="ar-SA"/>
        </w:rPr>
        <w:t>等标准及产品明示标准和指标的要求。</w:t>
      </w:r>
    </w:p>
    <w:p>
      <w:pPr>
        <w:numPr>
          <w:ilvl w:val="0"/>
          <w:numId w:val="0"/>
        </w:numPr>
        <w:spacing w:line="59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发酵面制品</w:t>
      </w:r>
      <w:r>
        <w:rPr>
          <w:rFonts w:hint="default" w:ascii="Times New Roman" w:hAnsi="Times New Roman" w:eastAsia="仿宋_GB2312" w:cs="Times New Roman"/>
          <w:sz w:val="32"/>
          <w:szCs w:val="32"/>
        </w:rPr>
        <w:t>抽检项目包括</w:t>
      </w:r>
      <w:r>
        <w:rPr>
          <w:rFonts w:hint="eastAsia" w:ascii="Times New Roman" w:hAnsi="Times New Roman" w:eastAsia="仿宋_GB2312" w:cs="Times New Roman"/>
          <w:sz w:val="32"/>
          <w:szCs w:val="32"/>
          <w:lang w:val="en-US" w:eastAsia="zh-CN"/>
        </w:rPr>
        <w:t>糖精钠</w:t>
      </w:r>
      <w:r>
        <w:rPr>
          <w:rFonts w:hint="default" w:ascii="Times New Roman" w:hAnsi="Times New Roman" w:eastAsia="仿宋_GB2312" w:cs="Times New Roman"/>
          <w:sz w:val="32"/>
          <w:szCs w:val="32"/>
        </w:rPr>
        <w:t>。</w:t>
      </w:r>
    </w:p>
    <w:p>
      <w:pPr>
        <w:spacing w:line="59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2.酱卤肉等</w:t>
      </w:r>
      <w:r>
        <w:rPr>
          <w:rFonts w:hint="default" w:ascii="Times New Roman" w:hAnsi="Times New Roman" w:eastAsia="仿宋_GB2312" w:cs="Times New Roman"/>
          <w:sz w:val="32"/>
          <w:szCs w:val="32"/>
        </w:rPr>
        <w:t>抽检项目包括亚硝酸盐（以NaNO</w:t>
      </w:r>
      <w:r>
        <w:rPr>
          <w:rFonts w:hint="default" w:ascii="Times New Roman" w:hAnsi="Times New Roman" w:eastAsia="仿宋_GB2312" w:cs="Times New Roman"/>
          <w:sz w:val="32"/>
          <w:szCs w:val="32"/>
          <w:vertAlign w:val="subscript"/>
        </w:rPr>
        <w:t>2</w:t>
      </w:r>
      <w:r>
        <w:rPr>
          <w:rFonts w:hint="default" w:ascii="Times New Roman" w:hAnsi="Times New Roman" w:eastAsia="仿宋_GB2312" w:cs="Times New Roman"/>
          <w:sz w:val="32"/>
          <w:szCs w:val="32"/>
        </w:rPr>
        <w:t>计）、苯甲酸及其钠盐（以苯甲酸计）、山梨酸及其钾盐（以山梨酸计）</w:t>
      </w:r>
      <w:r>
        <w:rPr>
          <w:rFonts w:hint="eastAsia" w:ascii="Times New Roman" w:hAnsi="Times New Roman" w:eastAsia="仿宋_GB2312" w:cs="Times New Roman"/>
          <w:sz w:val="32"/>
          <w:szCs w:val="32"/>
          <w:lang w:eastAsia="zh-CN"/>
        </w:rPr>
        <w:t>。</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3.餐饮具等抽检项目包括沙门氏菌、阴离子合成洗涤剂（以十二烷基苯磺酸钠计）、大肠菌群、游离性余氯（复用餐饮具）。</w:t>
      </w:r>
    </w:p>
    <w:p>
      <w:pPr>
        <w:spacing w:line="590" w:lineRule="exact"/>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三十、食用农产品</w:t>
      </w:r>
    </w:p>
    <w:p>
      <w:pPr>
        <w:numPr>
          <w:ilvl w:val="0"/>
          <w:numId w:val="5"/>
        </w:numPr>
        <w:spacing w:line="59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抽检依据</w:t>
      </w:r>
    </w:p>
    <w:p>
      <w:pPr>
        <w:numPr>
          <w:ilvl w:val="0"/>
          <w:numId w:val="0"/>
        </w:numPr>
        <w:spacing w:line="590" w:lineRule="exact"/>
        <w:ind w:firstLine="640" w:firstLineChars="200"/>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抽检依据是《食品安全国家标准 食品添加剂使用标准》(GB 2760-2014)、《食品安全国家标准 食品中农药最大残留限量》(GB 2763-2016)、《食品安全国家标准 食品中污染物限量》(GB 2762-2017)、</w:t>
      </w:r>
      <w:r>
        <w:rPr>
          <w:rFonts w:hint="default" w:ascii="Times New Roman" w:hAnsi="Times New Roman" w:eastAsia="仿宋_GB2312" w:cs="Times New Roman"/>
          <w:sz w:val="32"/>
          <w:szCs w:val="32"/>
          <w:lang w:val="en-US" w:eastAsia="zh-CN"/>
        </w:rPr>
        <w:t>《食品安全国家标准 食品中真菌毒素限量》(GB 2761-2017)</w:t>
      </w:r>
      <w:r>
        <w:rPr>
          <w:rFonts w:hint="eastAsia" w:ascii="Times New Roman" w:hAnsi="Times New Roman" w:eastAsia="仿宋_GB2312" w:cs="Times New Roman"/>
          <w:sz w:val="32"/>
          <w:szCs w:val="32"/>
          <w:lang w:val="en-US" w:eastAsia="zh-CN"/>
        </w:rPr>
        <w:t>、《食品安全国家标准 鲜（冻）畜、禽产品》(GB 2707-2016 )、《食品安全国家标准 坚果与籽类食品》(GB 19300-2014)、</w:t>
      </w:r>
      <w:r>
        <w:rPr>
          <w:rFonts w:hint="default" w:ascii="Times New Roman" w:hAnsi="Times New Roman" w:eastAsia="仿宋_GB2312" w:cs="Times New Roman"/>
          <w:b w:val="0"/>
          <w:kern w:val="2"/>
          <w:sz w:val="32"/>
          <w:szCs w:val="32"/>
          <w:lang w:val="en-US" w:eastAsia="zh-CN" w:bidi="ar-SA"/>
        </w:rPr>
        <w:t>《动物性食品中兽药最高残留限量》(中华人民共和国农业部公告第235号)、《兽药地方标准废止目录》(中华人民共和国农业部公告第560号)、《发布在食品动物中停止使用洛美沙星、培氟沙星、氧氟沙星、诺氟沙星4种兽药的决定》(中华人民共和国农业部公告第2292号)</w:t>
      </w:r>
      <w:r>
        <w:rPr>
          <w:rFonts w:hint="eastAsia" w:ascii="Times New Roman" w:hAnsi="Times New Roman" w:eastAsia="仿宋_GB2312" w:cs="Times New Roman"/>
          <w:b w:val="0"/>
          <w:kern w:val="2"/>
          <w:sz w:val="32"/>
          <w:szCs w:val="32"/>
          <w:lang w:val="en-US" w:eastAsia="zh-CN" w:bidi="ar-SA"/>
        </w:rPr>
        <w:t>、整顿办函[2010]50号</w:t>
      </w:r>
      <w:r>
        <w:rPr>
          <w:rFonts w:hint="default" w:ascii="Times New Roman" w:hAnsi="Times New Roman" w:eastAsia="仿宋_GB2312" w:cs="Times New Roman"/>
          <w:b w:val="0"/>
          <w:kern w:val="2"/>
          <w:sz w:val="32"/>
          <w:szCs w:val="32"/>
          <w:lang w:val="en-US" w:eastAsia="zh-CN" w:bidi="ar-SA"/>
        </w:rPr>
        <w:t>等标准及产品明示标准和指标的要求。</w:t>
      </w:r>
    </w:p>
    <w:p>
      <w:pPr>
        <w:numPr>
          <w:ilvl w:val="0"/>
          <w:numId w:val="0"/>
        </w:numPr>
        <w:spacing w:line="59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1.畜禽肉及副产品</w:t>
      </w:r>
      <w:r>
        <w:rPr>
          <w:rFonts w:hint="default" w:ascii="Times New Roman" w:hAnsi="Times New Roman" w:eastAsia="仿宋_GB2312" w:cs="Times New Roman"/>
          <w:sz w:val="32"/>
          <w:szCs w:val="32"/>
        </w:rPr>
        <w:t>抽检项目包括磺胺间二甲氧嘧啶、磺胺甲恶唑、磺胺嘧啶、磺胺甲基嘧啶、磺胺二甲嘧啶、磺胺喹恶啉、磺胺间甲氧嘧啶（SMM）、磺胺甲氧苄啶、呋喃它酮代谢物（AMOZ）、呋喃唑酮代谢物（AOZ）、呋喃妥因代谢物（AHD）、呋喃西林代谢物（SEM）、氟苯尼考、氯霉素、氧氟沙星、培氟沙星、诺氟沙星、洛美沙星、恩诺沙星（恩诺沙星+环丙沙星）、克伦特罗、莱克多巴胺、沙丁胺醇、挥发性盐基氮、总汞（以Hg计）、铬（以Cr计）、总砷（以As计）。</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蔬菜</w:t>
      </w:r>
      <w:r>
        <w:rPr>
          <w:rFonts w:hint="default" w:ascii="Times New Roman" w:hAnsi="Times New Roman" w:eastAsia="仿宋_GB2312" w:cs="Times New Roman"/>
          <w:sz w:val="32"/>
          <w:szCs w:val="32"/>
          <w:lang w:val="en-US" w:eastAsia="zh-CN"/>
        </w:rPr>
        <w:t>抽检项目包括倍硫磷、甲基硫环磷、久效磷、敌敌畏、杀扑磷、对硫磷、甲氰菊酯、阿维菌素、水胺硫磷、甲萘威、甲拌磷（包括甲拌磷砜和甲拌磷亚砜）、甲基硫菌灵、涕灭威、灭多威、甲胺磷、二嗪磷、氯氟氰菊酯和高效氯氟氰菊酯、氯氰菊酯和高效氯氰菊酯、氟氯氰菊酯和高效氟氯氰菊酯、三唑酮、氧乐果、乐果、乙酰甲胺磷、辛硫磷、甲基异柳磷、杀螟硫磷、克百威、敌百虫、氯唑磷、氯菊酯、苯酰菌胺、戊唑醇、甲基对硫磷、氟虫腈、抗蚜威、毒死蜱、苯醚甲环唑、灭线磷、氟氰戊菊酯、氰戊菊酯和S-氰戊菊酯、马拉硫磷、双甲脒、啶虫脒、噻虫啉、硫线磷、哒螨灵、吡虫啉、内吸磷、醚菌酯、吡唑醚菌酯、甲氨基阿维菌素苯甲酸盐、镉（以Cd计）、铅（以Pb计）、二氧化硫残留量。</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3.水产品抽检项目包括氧氟沙星、呋喃它酮代谢物（AMOZ）、呋喃唑酮代谢物（AOZ）、恩诺沙星、呋喃妥因代谢物（AHD）、孔雀石绿（含隐形孔雀石绿）、呋喃西林代谢物（SEM）、氯霉素。</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水果抽检项目包括苯醚甲环唑、克百威（包括3-羟基克百威）、敌敌畏、氯氟氰菊酯和高效氯氟氰菊酯、毒死蜱、氧乐果、乐果、辛硫磷、甲基异柳磷、灭线磷、阿维菌素、吡虫啉、氰戊菊酯和S-氰戊菊酯、氯氰菊酯和高效氯氰菊酯、氟氯氰菊酯和高效氟氯氰菊酯、联苯菊酯、水胺硫磷、噻嗪酮、溴氰菊酯、丙溴磷、氟虫腈、硫线磷、百菌清、戊唑醇、氯唑磷、敌百虫、灭多威、甲基硫菌灵、嘧菌酯、对硫磷、久效磷、烯唑醇、内吸磷、啶酰菌胺、多菌灵、噻菌灵、三唑磷、抗蚜威、甲霜灵和精甲霜灵、吡唑醚菌酯、啶虫脒、咪鲜胺、涕灭威、杀扑磷、乙酰甲胺磷、嘧霉胺、铅（以Pb计）。</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.鲜蛋</w:t>
      </w:r>
      <w:r>
        <w:rPr>
          <w:rFonts w:hint="eastAsia" w:ascii="Times New Roman" w:hAnsi="Times New Roman" w:eastAsia="仿宋_GB2312" w:cs="Times New Roman"/>
          <w:sz w:val="32"/>
          <w:szCs w:val="32"/>
          <w:lang w:val="en-US" w:eastAsia="zh-CN"/>
        </w:rPr>
        <w:t>抽检项目包括</w:t>
      </w:r>
      <w:r>
        <w:rPr>
          <w:rFonts w:hint="default" w:ascii="Times New Roman" w:hAnsi="Times New Roman" w:eastAsia="仿宋_GB2312" w:cs="Times New Roman"/>
          <w:sz w:val="32"/>
          <w:szCs w:val="32"/>
          <w:lang w:val="en-US" w:eastAsia="zh-CN"/>
        </w:rPr>
        <w:t>氧氟沙星、呋喃它酮代谢物（AMOZ）、呋喃唑酮代谢物（AOZ）、呋喃妥因代谢物（AHD）、氟苯尼考、呋喃西林代谢物（S</w:t>
      </w:r>
      <w:r>
        <w:rPr>
          <w:rFonts w:hint="eastAsia" w:ascii="Times New Roman" w:hAnsi="Times New Roman" w:eastAsia="仿宋_GB2312" w:cs="Times New Roman"/>
          <w:sz w:val="32"/>
          <w:szCs w:val="32"/>
          <w:lang w:val="en-US" w:eastAsia="zh-CN"/>
        </w:rPr>
        <w:t>E</w:t>
      </w:r>
      <w:r>
        <w:rPr>
          <w:rFonts w:hint="default" w:ascii="Times New Roman" w:hAnsi="Times New Roman" w:eastAsia="仿宋_GB2312" w:cs="Times New Roman"/>
          <w:sz w:val="32"/>
          <w:szCs w:val="32"/>
          <w:lang w:val="en-US" w:eastAsia="zh-CN"/>
        </w:rPr>
        <w:t>M）、氯霉素、恩诺沙星（恩诺沙星+环丙沙星）。</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豆类抽检项目包括</w:t>
      </w:r>
      <w:r>
        <w:rPr>
          <w:rFonts w:hint="default" w:ascii="Times New Roman" w:hAnsi="Times New Roman" w:eastAsia="仿宋_GB2312" w:cs="Times New Roman"/>
          <w:sz w:val="32"/>
          <w:szCs w:val="32"/>
          <w:lang w:val="en-US" w:eastAsia="zh-CN"/>
        </w:rPr>
        <w:t>铬（以Cr计）、赭曲霉毒素A、镉（以Cd计）、铅（以Pb计）、烯草酮。</w:t>
      </w:r>
    </w:p>
    <w:p>
      <w:pPr>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7.生干坚果与籽类食品抽检项目包括酸价（以脂肪计、KOH）、苯醚甲环唑、过氧化值（以脂肪计）、镉（以Cd计）、铅（以Pb计）、二氧化硫残留量、黄曲霉毒素B</w:t>
      </w:r>
      <w:r>
        <w:rPr>
          <w:rFonts w:hint="eastAsia" w:ascii="Times New Roman" w:hAnsi="Times New Roman" w:eastAsia="仿宋_GB2312" w:cs="Times New Roman"/>
          <w:sz w:val="32"/>
          <w:szCs w:val="32"/>
          <w:vertAlign w:val="subscript"/>
          <w:lang w:val="en-US" w:eastAsia="zh-CN"/>
        </w:rPr>
        <w:t>1</w:t>
      </w:r>
      <w:r>
        <w:rPr>
          <w:rFonts w:hint="eastAsia" w:ascii="Times New Roman" w:hAnsi="Times New Roman" w:eastAsia="仿宋_GB2312" w:cs="Times New Roman"/>
          <w:sz w:val="32"/>
          <w:szCs w:val="32"/>
          <w:lang w:val="en-US" w:eastAsia="zh-CN"/>
        </w:rPr>
        <w:t>、多菌灵。</w:t>
      </w:r>
    </w:p>
    <w:p>
      <w:pPr>
        <w:spacing w:line="590" w:lineRule="exact"/>
        <w:ind w:firstLine="640" w:firstLineChars="200"/>
        <w:rPr>
          <w:rFonts w:hint="eastAsia" w:ascii="仿宋_GB2312" w:hAnsi="仿宋_GB2312" w:eastAsia="仿宋_GB2312" w:cs="仿宋_GB2312"/>
          <w:sz w:val="32"/>
          <w:szCs w:val="32"/>
          <w:lang w:val="en-US" w:eastAsia="zh-CN"/>
        </w:rPr>
      </w:pPr>
      <w:bookmarkStart w:id="0" w:name="_GoBack"/>
      <w:bookmarkEnd w:id="0"/>
      <w:r>
        <w:rPr>
          <w:rFonts w:hint="eastAsia" w:ascii="黑体" w:hAnsi="黑体" w:eastAsia="黑体" w:cs="黑体"/>
          <w:sz w:val="32"/>
          <w:szCs w:val="32"/>
          <w:lang w:val="en-US" w:eastAsia="zh-CN"/>
        </w:rPr>
        <w:t>三十一、食品添加剂</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（一）抽检依据</w:t>
      </w:r>
    </w:p>
    <w:p>
      <w:pPr>
        <w:keepNext w:val="0"/>
        <w:keepLines w:val="0"/>
        <w:widowControl/>
        <w:suppressLineNumbers w:val="0"/>
        <w:ind w:firstLine="640" w:firstLineChars="200"/>
        <w:jc w:val="left"/>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抽检依据是《食品安全国家标准 食品添加剂 复配膨松剂》(GB 1886.245-2016)、《取消溴酸钾作为面粉处理剂在小麦粉中使用》(中华人民共和国卫生部公告2005年第9号)等标准及产品明示标准和指标的要求。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（二）检验项目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复配膨松剂</w:t>
      </w:r>
      <w:r>
        <w:rPr>
          <w:rFonts w:hint="default" w:ascii="Times New Roman" w:hAnsi="Times New Roman" w:eastAsia="仿宋_GB2312" w:cs="Times New Roman"/>
          <w:sz w:val="32"/>
          <w:szCs w:val="32"/>
        </w:rPr>
        <w:t>抽检项目包括</w:t>
      </w:r>
      <w:r>
        <w:rPr>
          <w:rFonts w:hint="default" w:ascii="Times New Roman" w:hAnsi="Times New Roman" w:eastAsia="仿宋_GB2312" w:cs="Times New Roman"/>
          <w:sz w:val="32"/>
          <w:szCs w:val="32"/>
          <w:lang w:val="en-US" w:eastAsia="zh-CN"/>
        </w:rPr>
        <w:t>溴酸钾（以BrO₃⁻计）、重金属（以Pb计）、砷（As）</w:t>
      </w:r>
      <w:r>
        <w:rPr>
          <w:rFonts w:hint="default" w:ascii="Times New Roman" w:hAnsi="Times New Roman" w:eastAsia="仿宋_GB2312" w:cs="Times New Roman"/>
          <w:sz w:val="32"/>
          <w:szCs w:val="32"/>
        </w:rPr>
        <w:t>。</w:t>
      </w:r>
    </w:p>
    <w:p>
      <w:pPr>
        <w:spacing w:line="59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三十二、食盐</w:t>
      </w:r>
    </w:p>
    <w:p>
      <w:pPr>
        <w:spacing w:line="59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（一）抽检依据</w:t>
      </w:r>
    </w:p>
    <w:p>
      <w:pPr>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val="0"/>
          <w:kern w:val="2"/>
          <w:sz w:val="32"/>
          <w:szCs w:val="32"/>
          <w:lang w:val="en-US" w:eastAsia="zh-CN" w:bidi="ar-SA"/>
        </w:rPr>
        <w:t>抽检依据是</w:t>
      </w:r>
      <w:r>
        <w:rPr>
          <w:rFonts w:hint="default" w:ascii="Times New Roman" w:hAnsi="Times New Roman" w:eastAsia="仿宋_GB2312" w:cs="Times New Roman"/>
          <w:sz w:val="32"/>
          <w:szCs w:val="32"/>
        </w:rPr>
        <w:t>抽检依据是《食品安全国家标准 食品添加剂使用标准》（GB 2760-2014）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《食品安全国家标准 食品中污染物限量》（GB 2762-2017）</w:t>
      </w:r>
      <w:r>
        <w:rPr>
          <w:rFonts w:hint="eastAsia" w:ascii="Times New Roman" w:hAnsi="Times New Roman" w:eastAsia="仿宋_GB2312" w:cs="Times New Roman"/>
          <w:sz w:val="32"/>
          <w:szCs w:val="32"/>
          <w:lang w:eastAsia="zh-CN"/>
        </w:rPr>
        <w:t>、《</w:t>
      </w:r>
      <w:r>
        <w:rPr>
          <w:rFonts w:hint="default" w:ascii="Arial" w:hAnsi="Arial" w:eastAsia="宋体" w:cs="Arial"/>
          <w:i w:val="0"/>
          <w:caps w:val="0"/>
          <w:color w:val="333333"/>
          <w:spacing w:val="0"/>
          <w:sz w:val="30"/>
          <w:szCs w:val="30"/>
          <w:shd w:val="clear" w:fill="FFFFFF"/>
        </w:rPr>
        <w:t>食品安全国家标准 食用盐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GB 2721-2015</w:t>
      </w:r>
      <w:r>
        <w:rPr>
          <w:rFonts w:hint="eastAsia" w:ascii="Times New Roman" w:hAnsi="Times New Roman" w:eastAsia="仿宋_GB2312" w:cs="Times New Roman"/>
          <w:sz w:val="32"/>
          <w:szCs w:val="32"/>
          <w:lang w:eastAsia="zh-CN"/>
        </w:rPr>
        <w:t>）、《</w:t>
      </w:r>
      <w:r>
        <w:rPr>
          <w:rFonts w:hint="default" w:ascii="Arial" w:hAnsi="Arial" w:eastAsia="宋体" w:cs="Arial"/>
          <w:i w:val="0"/>
          <w:caps w:val="0"/>
          <w:color w:val="333333"/>
          <w:spacing w:val="0"/>
          <w:sz w:val="30"/>
          <w:szCs w:val="30"/>
          <w:shd w:val="clear" w:fill="FFFFFF"/>
        </w:rPr>
        <w:t>食品安全国家标准 食用盐碘含量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GB 26878-2011</w:t>
      </w:r>
      <w:r>
        <w:rPr>
          <w:rFonts w:hint="eastAsia" w:ascii="Times New Roman" w:hAnsi="Times New Roman" w:eastAsia="仿宋_GB2312" w:cs="Times New Roman"/>
          <w:sz w:val="32"/>
          <w:szCs w:val="32"/>
          <w:lang w:eastAsia="zh-CN"/>
        </w:rPr>
        <w:t>）、《绿色食品 食用盐》（NY/T 1040-2012 ）</w:t>
      </w:r>
      <w:r>
        <w:rPr>
          <w:rFonts w:hint="default" w:ascii="Times New Roman" w:hAnsi="Times New Roman" w:eastAsia="仿宋_GB2312" w:cs="Times New Roman"/>
          <w:sz w:val="32"/>
          <w:szCs w:val="32"/>
        </w:rPr>
        <w:t>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（二）检验项目</w:t>
      </w:r>
    </w:p>
    <w:p>
      <w:pPr>
        <w:spacing w:line="59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食盐</w:t>
      </w:r>
      <w:r>
        <w:rPr>
          <w:rFonts w:hint="default" w:ascii="Times New Roman" w:hAnsi="Times New Roman" w:eastAsia="仿宋_GB2312" w:cs="Times New Roman"/>
          <w:sz w:val="32"/>
          <w:szCs w:val="32"/>
          <w:lang w:val="en-US" w:eastAsia="zh-CN"/>
        </w:rPr>
        <w:t>抽检项目包括氯化钠、氯化钾、碘（以I计）、钡（以Ba计）、铅（以Pb计）、总砷（以As计）、镉（以Cd计）、总汞(以Hg计)、亚硝酸盐、亚铁氰化钾（以亚铁氰根计）</w:t>
      </w:r>
      <w:r>
        <w:rPr>
          <w:rFonts w:hint="eastAsia" w:ascii="Times New Roman" w:hAnsi="Times New Roman" w:eastAsia="仿宋_GB2312" w:cs="Times New Roman"/>
          <w:sz w:val="32"/>
          <w:szCs w:val="32"/>
          <w:lang w:val="en-US" w:eastAsia="zh-CN"/>
        </w:rPr>
        <w:t>。</w:t>
      </w:r>
    </w:p>
    <w:p>
      <w:pPr>
        <w:spacing w:line="590" w:lineRule="exact"/>
        <w:ind w:firstLine="640" w:firstLineChars="200"/>
        <w:rPr>
          <w:rFonts w:hint="default" w:ascii="Times New Roman" w:hAnsi="Times New Roman" w:eastAsia="仿宋_GB2312" w:cs="Times New Roman"/>
          <w:sz w:val="32"/>
          <w:szCs w:val="32"/>
        </w:rPr>
      </w:pPr>
    </w:p>
    <w:p>
      <w:pPr>
        <w:spacing w:line="590" w:lineRule="exact"/>
        <w:rPr>
          <w:rFonts w:ascii="仿宋_GB2312" w:hAnsi="仿宋_GB2312" w:eastAsia="仿宋_GB2312" w:cs="仿宋_GB2312"/>
          <w:sz w:val="32"/>
          <w:szCs w:val="32"/>
        </w:rPr>
      </w:pPr>
    </w:p>
    <w:sectPr>
      <w:footerReference r:id="rId3" w:type="default"/>
      <w:footerReference r:id="rId4" w:type="even"/>
      <w:pgSz w:w="11906" w:h="16838"/>
      <w:pgMar w:top="1871" w:right="1474" w:bottom="1871" w:left="1588" w:header="851" w:footer="1418" w:gutter="0"/>
      <w:pgNumType w:fmt="numberInDash" w:start="3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 w:name="楷体_GB2312">
    <w:altName w:val="楷体"/>
    <w:panose1 w:val="02010609030101010101"/>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Fonts w:asci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- 33 -</w:t>
    </w:r>
    <w:r>
      <w:rPr>
        <w:rStyle w:val="9"/>
        <w:rFonts w:ascii="宋体" w:hAnsi="宋体"/>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B053E"/>
    <w:multiLevelType w:val="singleLevel"/>
    <w:tmpl w:val="41EB053E"/>
    <w:lvl w:ilvl="0" w:tentative="0">
      <w:start w:val="1"/>
      <w:numFmt w:val="chineseCounting"/>
      <w:suff w:val="nothing"/>
      <w:lvlText w:val="（%1）"/>
      <w:lvlJc w:val="left"/>
      <w:rPr>
        <w:rFonts w:hint="eastAsia"/>
      </w:rPr>
    </w:lvl>
  </w:abstractNum>
  <w:abstractNum w:abstractNumId="1">
    <w:nsid w:val="58742DBE"/>
    <w:multiLevelType w:val="singleLevel"/>
    <w:tmpl w:val="58742DBE"/>
    <w:lvl w:ilvl="0" w:tentative="0">
      <w:start w:val="1"/>
      <w:numFmt w:val="decimal"/>
      <w:suff w:val="nothing"/>
      <w:lvlText w:val="%1."/>
      <w:lvlJc w:val="left"/>
      <w:rPr>
        <w:rFonts w:cs="Times New Roman"/>
      </w:rPr>
    </w:lvl>
  </w:abstractNum>
  <w:abstractNum w:abstractNumId="2">
    <w:nsid w:val="58742EFC"/>
    <w:multiLevelType w:val="singleLevel"/>
    <w:tmpl w:val="58742EFC"/>
    <w:lvl w:ilvl="0" w:tentative="0">
      <w:start w:val="1"/>
      <w:numFmt w:val="decimal"/>
      <w:suff w:val="nothing"/>
      <w:lvlText w:val="%1."/>
      <w:lvlJc w:val="left"/>
      <w:rPr>
        <w:rFonts w:cs="Times New Roman"/>
      </w:rPr>
    </w:lvl>
  </w:abstractNum>
  <w:abstractNum w:abstractNumId="3">
    <w:nsid w:val="58ABFADD"/>
    <w:multiLevelType w:val="singleLevel"/>
    <w:tmpl w:val="58ABFADD"/>
    <w:lvl w:ilvl="0" w:tentative="0">
      <w:start w:val="1"/>
      <w:numFmt w:val="chineseCounting"/>
      <w:suff w:val="nothing"/>
      <w:lvlText w:val="（%1）"/>
      <w:lvlJc w:val="left"/>
      <w:rPr>
        <w:rFonts w:cs="Times New Roman"/>
      </w:rPr>
    </w:lvl>
  </w:abstractNum>
  <w:abstractNum w:abstractNumId="4">
    <w:nsid w:val="69EB2B3E"/>
    <w:multiLevelType w:val="singleLevel"/>
    <w:tmpl w:val="69EB2B3E"/>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660"/>
    <w:rsid w:val="00015F23"/>
    <w:rsid w:val="00097B71"/>
    <w:rsid w:val="000B08A5"/>
    <w:rsid w:val="001B350D"/>
    <w:rsid w:val="001D61F0"/>
    <w:rsid w:val="00231424"/>
    <w:rsid w:val="00256BCC"/>
    <w:rsid w:val="00270558"/>
    <w:rsid w:val="00295E99"/>
    <w:rsid w:val="002B693E"/>
    <w:rsid w:val="002B7B74"/>
    <w:rsid w:val="002C43B1"/>
    <w:rsid w:val="00310238"/>
    <w:rsid w:val="00355431"/>
    <w:rsid w:val="003D39C5"/>
    <w:rsid w:val="00446B0A"/>
    <w:rsid w:val="004D74F4"/>
    <w:rsid w:val="005B2FE1"/>
    <w:rsid w:val="00613C8D"/>
    <w:rsid w:val="00661678"/>
    <w:rsid w:val="00675CE6"/>
    <w:rsid w:val="00676078"/>
    <w:rsid w:val="00691DD4"/>
    <w:rsid w:val="006C6796"/>
    <w:rsid w:val="006D441C"/>
    <w:rsid w:val="00714216"/>
    <w:rsid w:val="00774493"/>
    <w:rsid w:val="00780D05"/>
    <w:rsid w:val="008137FB"/>
    <w:rsid w:val="00815E74"/>
    <w:rsid w:val="0084272E"/>
    <w:rsid w:val="008542D5"/>
    <w:rsid w:val="00891937"/>
    <w:rsid w:val="008E47D6"/>
    <w:rsid w:val="00940FDC"/>
    <w:rsid w:val="00950783"/>
    <w:rsid w:val="00A00B8A"/>
    <w:rsid w:val="00A06660"/>
    <w:rsid w:val="00A22C47"/>
    <w:rsid w:val="00A45FF3"/>
    <w:rsid w:val="00A5621F"/>
    <w:rsid w:val="00A663CD"/>
    <w:rsid w:val="00B323FC"/>
    <w:rsid w:val="00B56989"/>
    <w:rsid w:val="00BB4F9E"/>
    <w:rsid w:val="00BE3BBB"/>
    <w:rsid w:val="00C50F86"/>
    <w:rsid w:val="00CB3835"/>
    <w:rsid w:val="00D324C2"/>
    <w:rsid w:val="00D70929"/>
    <w:rsid w:val="00D9156B"/>
    <w:rsid w:val="00DA7C4D"/>
    <w:rsid w:val="00E100A1"/>
    <w:rsid w:val="00F13D9B"/>
    <w:rsid w:val="00F71CC2"/>
    <w:rsid w:val="00F74123"/>
    <w:rsid w:val="01027D41"/>
    <w:rsid w:val="01064C04"/>
    <w:rsid w:val="013F3AB7"/>
    <w:rsid w:val="016A41F3"/>
    <w:rsid w:val="019362A4"/>
    <w:rsid w:val="01DB2B7A"/>
    <w:rsid w:val="01F64B02"/>
    <w:rsid w:val="02B10F47"/>
    <w:rsid w:val="030B3434"/>
    <w:rsid w:val="037C6D63"/>
    <w:rsid w:val="03A51DA9"/>
    <w:rsid w:val="03B348CF"/>
    <w:rsid w:val="04A53752"/>
    <w:rsid w:val="05D81653"/>
    <w:rsid w:val="05DA2EDA"/>
    <w:rsid w:val="060D55CE"/>
    <w:rsid w:val="06A70120"/>
    <w:rsid w:val="06D94AEC"/>
    <w:rsid w:val="06ED1E4C"/>
    <w:rsid w:val="06FD1613"/>
    <w:rsid w:val="07E7703C"/>
    <w:rsid w:val="086A334E"/>
    <w:rsid w:val="08D70F19"/>
    <w:rsid w:val="097B5909"/>
    <w:rsid w:val="0A693CD5"/>
    <w:rsid w:val="0A806894"/>
    <w:rsid w:val="0C092E20"/>
    <w:rsid w:val="0C37346C"/>
    <w:rsid w:val="0C685B47"/>
    <w:rsid w:val="0C780238"/>
    <w:rsid w:val="0C833CF0"/>
    <w:rsid w:val="0CF96A09"/>
    <w:rsid w:val="0D1C4064"/>
    <w:rsid w:val="0DFE0434"/>
    <w:rsid w:val="0EE60FE5"/>
    <w:rsid w:val="0F0D3F92"/>
    <w:rsid w:val="0F0D6464"/>
    <w:rsid w:val="0FC25857"/>
    <w:rsid w:val="1017178D"/>
    <w:rsid w:val="1027482B"/>
    <w:rsid w:val="1059161C"/>
    <w:rsid w:val="10923647"/>
    <w:rsid w:val="10E35728"/>
    <w:rsid w:val="11752E18"/>
    <w:rsid w:val="1178362F"/>
    <w:rsid w:val="11A803F7"/>
    <w:rsid w:val="13473173"/>
    <w:rsid w:val="1422368A"/>
    <w:rsid w:val="149D1AE5"/>
    <w:rsid w:val="1504233E"/>
    <w:rsid w:val="156D0653"/>
    <w:rsid w:val="15E317B6"/>
    <w:rsid w:val="16722938"/>
    <w:rsid w:val="16D65C80"/>
    <w:rsid w:val="16EE3540"/>
    <w:rsid w:val="1766530B"/>
    <w:rsid w:val="176B0DC1"/>
    <w:rsid w:val="178004A9"/>
    <w:rsid w:val="17C43819"/>
    <w:rsid w:val="18BF3E6B"/>
    <w:rsid w:val="18EE1286"/>
    <w:rsid w:val="1A7A5B64"/>
    <w:rsid w:val="1A8D3673"/>
    <w:rsid w:val="1AA61CD0"/>
    <w:rsid w:val="1AE12088"/>
    <w:rsid w:val="1B131548"/>
    <w:rsid w:val="1BAC23AB"/>
    <w:rsid w:val="1BB515EE"/>
    <w:rsid w:val="1BD63126"/>
    <w:rsid w:val="1CDD444C"/>
    <w:rsid w:val="1CE04E4A"/>
    <w:rsid w:val="1D0A70A2"/>
    <w:rsid w:val="1D366D29"/>
    <w:rsid w:val="1DFE5909"/>
    <w:rsid w:val="1E18658E"/>
    <w:rsid w:val="1F0F70DB"/>
    <w:rsid w:val="1F5A416C"/>
    <w:rsid w:val="1F5F6D32"/>
    <w:rsid w:val="201B741A"/>
    <w:rsid w:val="20284446"/>
    <w:rsid w:val="20335A57"/>
    <w:rsid w:val="203E582A"/>
    <w:rsid w:val="20434E71"/>
    <w:rsid w:val="20FB222F"/>
    <w:rsid w:val="21081C15"/>
    <w:rsid w:val="210E2962"/>
    <w:rsid w:val="211B7B99"/>
    <w:rsid w:val="21C31838"/>
    <w:rsid w:val="21D12188"/>
    <w:rsid w:val="22AE3EC0"/>
    <w:rsid w:val="22CE06A7"/>
    <w:rsid w:val="23036CE8"/>
    <w:rsid w:val="232337E5"/>
    <w:rsid w:val="234C05CB"/>
    <w:rsid w:val="23B80B05"/>
    <w:rsid w:val="23D80D99"/>
    <w:rsid w:val="240678ED"/>
    <w:rsid w:val="24163AE3"/>
    <w:rsid w:val="24692F5F"/>
    <w:rsid w:val="247A6DB7"/>
    <w:rsid w:val="24A81B91"/>
    <w:rsid w:val="25053502"/>
    <w:rsid w:val="25BE0F44"/>
    <w:rsid w:val="265A70F0"/>
    <w:rsid w:val="26E2230E"/>
    <w:rsid w:val="27845753"/>
    <w:rsid w:val="27F0429B"/>
    <w:rsid w:val="27FC0345"/>
    <w:rsid w:val="284B47D1"/>
    <w:rsid w:val="286B11D8"/>
    <w:rsid w:val="290622F1"/>
    <w:rsid w:val="293609AC"/>
    <w:rsid w:val="295656E2"/>
    <w:rsid w:val="29806DB5"/>
    <w:rsid w:val="2A660E54"/>
    <w:rsid w:val="2AA16601"/>
    <w:rsid w:val="2AF95FF7"/>
    <w:rsid w:val="2B3D1F22"/>
    <w:rsid w:val="2BD05245"/>
    <w:rsid w:val="2CC234CB"/>
    <w:rsid w:val="2D411AC3"/>
    <w:rsid w:val="2D81776D"/>
    <w:rsid w:val="2DD97A23"/>
    <w:rsid w:val="2E587DB7"/>
    <w:rsid w:val="2EB5254F"/>
    <w:rsid w:val="2F5E4339"/>
    <w:rsid w:val="2F6A3D03"/>
    <w:rsid w:val="2F7B4031"/>
    <w:rsid w:val="2FA514AD"/>
    <w:rsid w:val="30500696"/>
    <w:rsid w:val="3076402E"/>
    <w:rsid w:val="30873F5F"/>
    <w:rsid w:val="315D7BEE"/>
    <w:rsid w:val="3169375F"/>
    <w:rsid w:val="318F2D69"/>
    <w:rsid w:val="31E33C01"/>
    <w:rsid w:val="32673D19"/>
    <w:rsid w:val="32987A9C"/>
    <w:rsid w:val="329B593E"/>
    <w:rsid w:val="32B12771"/>
    <w:rsid w:val="32C36BB6"/>
    <w:rsid w:val="32DA12DB"/>
    <w:rsid w:val="33137E4C"/>
    <w:rsid w:val="334E05C7"/>
    <w:rsid w:val="335B2E0C"/>
    <w:rsid w:val="339B26B9"/>
    <w:rsid w:val="343837BB"/>
    <w:rsid w:val="344620A4"/>
    <w:rsid w:val="34610172"/>
    <w:rsid w:val="35B374DC"/>
    <w:rsid w:val="35F843CB"/>
    <w:rsid w:val="36176625"/>
    <w:rsid w:val="36A26516"/>
    <w:rsid w:val="36E66698"/>
    <w:rsid w:val="37763A30"/>
    <w:rsid w:val="3834775B"/>
    <w:rsid w:val="389E23ED"/>
    <w:rsid w:val="38A13E80"/>
    <w:rsid w:val="399C2DAB"/>
    <w:rsid w:val="39A61DCE"/>
    <w:rsid w:val="39F262EF"/>
    <w:rsid w:val="3A1871F8"/>
    <w:rsid w:val="3A550212"/>
    <w:rsid w:val="3A8468D6"/>
    <w:rsid w:val="3A9A5AEA"/>
    <w:rsid w:val="3B7E20D8"/>
    <w:rsid w:val="3BA125C7"/>
    <w:rsid w:val="3BB663E7"/>
    <w:rsid w:val="3D6C5729"/>
    <w:rsid w:val="3D784AA2"/>
    <w:rsid w:val="3DD75DAD"/>
    <w:rsid w:val="3DE05DAE"/>
    <w:rsid w:val="3F9964EC"/>
    <w:rsid w:val="3FA41054"/>
    <w:rsid w:val="3FF01AB8"/>
    <w:rsid w:val="400109EA"/>
    <w:rsid w:val="402A5890"/>
    <w:rsid w:val="40843ED5"/>
    <w:rsid w:val="40DC0B43"/>
    <w:rsid w:val="40E35307"/>
    <w:rsid w:val="40E55153"/>
    <w:rsid w:val="426B5D51"/>
    <w:rsid w:val="44A2335A"/>
    <w:rsid w:val="44C5728B"/>
    <w:rsid w:val="44F46AAD"/>
    <w:rsid w:val="450E0C06"/>
    <w:rsid w:val="45553DE3"/>
    <w:rsid w:val="459E4818"/>
    <w:rsid w:val="46991CBD"/>
    <w:rsid w:val="47A769A7"/>
    <w:rsid w:val="47BC5059"/>
    <w:rsid w:val="47C130E5"/>
    <w:rsid w:val="480A5374"/>
    <w:rsid w:val="48101A0D"/>
    <w:rsid w:val="48241D1E"/>
    <w:rsid w:val="486D4E79"/>
    <w:rsid w:val="48C54C97"/>
    <w:rsid w:val="48D37826"/>
    <w:rsid w:val="493835AC"/>
    <w:rsid w:val="49C045A2"/>
    <w:rsid w:val="4ACC3D93"/>
    <w:rsid w:val="4C1E4E1A"/>
    <w:rsid w:val="4C451D78"/>
    <w:rsid w:val="4C643019"/>
    <w:rsid w:val="4C9B4069"/>
    <w:rsid w:val="4CA75AAE"/>
    <w:rsid w:val="4D2403A2"/>
    <w:rsid w:val="4D8613D6"/>
    <w:rsid w:val="4D983F3B"/>
    <w:rsid w:val="4DCB3A3F"/>
    <w:rsid w:val="4DD07FBD"/>
    <w:rsid w:val="4E1F06E1"/>
    <w:rsid w:val="4E626097"/>
    <w:rsid w:val="4E734815"/>
    <w:rsid w:val="4F0A400D"/>
    <w:rsid w:val="4FD5097A"/>
    <w:rsid w:val="50EB6A6C"/>
    <w:rsid w:val="50FA79F8"/>
    <w:rsid w:val="51490512"/>
    <w:rsid w:val="51CD4F76"/>
    <w:rsid w:val="51D7311D"/>
    <w:rsid w:val="51FF3F98"/>
    <w:rsid w:val="52154EC3"/>
    <w:rsid w:val="528337FE"/>
    <w:rsid w:val="52C11373"/>
    <w:rsid w:val="52F17C89"/>
    <w:rsid w:val="53931227"/>
    <w:rsid w:val="53A26D99"/>
    <w:rsid w:val="54257D9C"/>
    <w:rsid w:val="549C2654"/>
    <w:rsid w:val="5589269B"/>
    <w:rsid w:val="559C5C67"/>
    <w:rsid w:val="55C10E03"/>
    <w:rsid w:val="55FA3354"/>
    <w:rsid w:val="56301697"/>
    <w:rsid w:val="5665569B"/>
    <w:rsid w:val="56F83A7D"/>
    <w:rsid w:val="56FB4BBF"/>
    <w:rsid w:val="572F23A2"/>
    <w:rsid w:val="57B66F21"/>
    <w:rsid w:val="57FF12E9"/>
    <w:rsid w:val="58546670"/>
    <w:rsid w:val="591D1810"/>
    <w:rsid w:val="59481A8E"/>
    <w:rsid w:val="59612BE8"/>
    <w:rsid w:val="598B7B7E"/>
    <w:rsid w:val="599165B6"/>
    <w:rsid w:val="59B53FFB"/>
    <w:rsid w:val="5A270918"/>
    <w:rsid w:val="5A887415"/>
    <w:rsid w:val="5B992467"/>
    <w:rsid w:val="5BF66C0E"/>
    <w:rsid w:val="5C277E49"/>
    <w:rsid w:val="5C5C6D55"/>
    <w:rsid w:val="5D7270BA"/>
    <w:rsid w:val="5D86403A"/>
    <w:rsid w:val="5EBF4928"/>
    <w:rsid w:val="5F126E38"/>
    <w:rsid w:val="5F74333C"/>
    <w:rsid w:val="5FD253C4"/>
    <w:rsid w:val="6014146D"/>
    <w:rsid w:val="605C0424"/>
    <w:rsid w:val="6067193E"/>
    <w:rsid w:val="61323853"/>
    <w:rsid w:val="614B7384"/>
    <w:rsid w:val="62784981"/>
    <w:rsid w:val="629E5574"/>
    <w:rsid w:val="634338F8"/>
    <w:rsid w:val="63935AE4"/>
    <w:rsid w:val="63AA550B"/>
    <w:rsid w:val="64B267C6"/>
    <w:rsid w:val="64DC5CFD"/>
    <w:rsid w:val="64EF2315"/>
    <w:rsid w:val="650B6A48"/>
    <w:rsid w:val="650D6B87"/>
    <w:rsid w:val="659C75FC"/>
    <w:rsid w:val="65FE4964"/>
    <w:rsid w:val="6623023A"/>
    <w:rsid w:val="66507414"/>
    <w:rsid w:val="669D31A0"/>
    <w:rsid w:val="66A621C7"/>
    <w:rsid w:val="66BB663A"/>
    <w:rsid w:val="67176E8D"/>
    <w:rsid w:val="67314C97"/>
    <w:rsid w:val="6856706B"/>
    <w:rsid w:val="691F63C3"/>
    <w:rsid w:val="69BD2834"/>
    <w:rsid w:val="6A872425"/>
    <w:rsid w:val="6A8C737C"/>
    <w:rsid w:val="6A933000"/>
    <w:rsid w:val="6B1A6F1D"/>
    <w:rsid w:val="6DDF7FCC"/>
    <w:rsid w:val="6E305C6C"/>
    <w:rsid w:val="6E6506B1"/>
    <w:rsid w:val="6E7A340B"/>
    <w:rsid w:val="6EA810B3"/>
    <w:rsid w:val="6EBC4A4B"/>
    <w:rsid w:val="6EE4140F"/>
    <w:rsid w:val="6F341BEE"/>
    <w:rsid w:val="6FE063BE"/>
    <w:rsid w:val="6FFC1059"/>
    <w:rsid w:val="703376D3"/>
    <w:rsid w:val="714167FF"/>
    <w:rsid w:val="716B2828"/>
    <w:rsid w:val="727F4FC2"/>
    <w:rsid w:val="72C70DD2"/>
    <w:rsid w:val="74CF4F36"/>
    <w:rsid w:val="74EB0DEB"/>
    <w:rsid w:val="74FE6079"/>
    <w:rsid w:val="7599352E"/>
    <w:rsid w:val="759E0C0E"/>
    <w:rsid w:val="76554C26"/>
    <w:rsid w:val="7669638C"/>
    <w:rsid w:val="77060618"/>
    <w:rsid w:val="77FC6271"/>
    <w:rsid w:val="78290499"/>
    <w:rsid w:val="78415E95"/>
    <w:rsid w:val="78865BCA"/>
    <w:rsid w:val="7893390E"/>
    <w:rsid w:val="78CC02B5"/>
    <w:rsid w:val="78CD1541"/>
    <w:rsid w:val="793C6CCB"/>
    <w:rsid w:val="79AC6682"/>
    <w:rsid w:val="7A166CC6"/>
    <w:rsid w:val="7A171802"/>
    <w:rsid w:val="7A483BD5"/>
    <w:rsid w:val="7A8041EE"/>
    <w:rsid w:val="7B452E67"/>
    <w:rsid w:val="7B4C1B06"/>
    <w:rsid w:val="7B6F48E2"/>
    <w:rsid w:val="7BAC7EB4"/>
    <w:rsid w:val="7BBA1F36"/>
    <w:rsid w:val="7C0A5A56"/>
    <w:rsid w:val="7CBB2A63"/>
    <w:rsid w:val="7CD97236"/>
    <w:rsid w:val="7CFE0D05"/>
    <w:rsid w:val="7D1C363D"/>
    <w:rsid w:val="7E2205F7"/>
    <w:rsid w:val="7E746D2C"/>
    <w:rsid w:val="7EAF517D"/>
    <w:rsid w:val="7EC97459"/>
    <w:rsid w:val="7FA40E04"/>
    <w:rsid w:val="7FA930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locked/>
    <w:uiPriority w:val="0"/>
    <w:rPr>
      <w:b/>
    </w:rPr>
  </w:style>
  <w:style w:type="character" w:styleId="9">
    <w:name w:val="page number"/>
    <w:qFormat/>
    <w:uiPriority w:val="99"/>
    <w:rPr>
      <w:rFonts w:cs="Times New Roman"/>
    </w:rPr>
  </w:style>
  <w:style w:type="character" w:customStyle="1" w:styleId="10">
    <w:name w:val="页脚 Char"/>
    <w:link w:val="4"/>
    <w:qFormat/>
    <w:locked/>
    <w:uiPriority w:val="99"/>
    <w:rPr>
      <w:rFonts w:cs="Times New Roman"/>
      <w:kern w:val="2"/>
      <w:sz w:val="18"/>
      <w:szCs w:val="18"/>
    </w:rPr>
  </w:style>
  <w:style w:type="character" w:customStyle="1" w:styleId="11">
    <w:name w:val="页眉 Char"/>
    <w:link w:val="5"/>
    <w:qFormat/>
    <w:locked/>
    <w:uiPriority w:val="99"/>
    <w:rPr>
      <w:rFonts w:cs="Times New Roman"/>
      <w:kern w:val="2"/>
      <w:sz w:val="18"/>
      <w:szCs w:val="18"/>
    </w:rPr>
  </w:style>
  <w:style w:type="character" w:customStyle="1" w:styleId="12">
    <w:name w:val="批注框文本 Char"/>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212</Words>
  <Characters>1212</Characters>
  <Lines>10</Lines>
  <Paragraphs>2</Paragraphs>
  <TotalTime>2</TotalTime>
  <ScaleCrop>false</ScaleCrop>
  <LinksUpToDate>false</LinksUpToDate>
  <CharactersWithSpaces>1422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2017-02-04T01:30:00Z</dcterms:created>
  <dc:creator>lenovo</dc:creator>
  <cp:lastModifiedBy>Legend</cp:lastModifiedBy>
  <cp:lastPrinted>2018-07-11T11:04:00Z</cp:lastPrinted>
  <dcterms:modified xsi:type="dcterms:W3CDTF">2020-04-15T08:14:55Z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