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18418">
      <w:pPr>
        <w:widowControl/>
        <w:jc w:val="left"/>
        <w:rPr>
          <w:rFonts w:hint="eastAsia" w:ascii="黑体" w:hAnsi="黑体" w:eastAsia="黑体" w:cs="黑体"/>
          <w:sz w:val="32"/>
          <w:szCs w:val="32"/>
        </w:rPr>
      </w:pPr>
      <w:r>
        <w:rPr>
          <w:rFonts w:hint="eastAsia" w:ascii="黑体" w:hAnsi="黑体" w:eastAsia="黑体" w:cs="黑体"/>
          <w:sz w:val="32"/>
          <w:szCs w:val="32"/>
        </w:rPr>
        <w:t>附件2</w:t>
      </w:r>
      <w:bookmarkStart w:id="0" w:name="_GoBack"/>
      <w:bookmarkEnd w:id="0"/>
    </w:p>
    <w:p w14:paraId="2F313F88">
      <w:pPr>
        <w:pStyle w:val="6"/>
        <w:rPr>
          <w:rFonts w:hint="eastAsia"/>
        </w:rPr>
      </w:pPr>
    </w:p>
    <w:p w14:paraId="3907F7E6">
      <w:pPr>
        <w:widowControl/>
        <w:spacing w:line="54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抽检小常识</w:t>
      </w:r>
      <w:r>
        <w:rPr>
          <w:rFonts w:hint="eastAsia" w:ascii="方正小标宋简体" w:hAnsi="宋体" w:eastAsia="方正小标宋简体"/>
          <w:sz w:val="44"/>
          <w:szCs w:val="44"/>
        </w:rPr>
        <w:t>及消费提示</w:t>
      </w:r>
    </w:p>
    <w:p w14:paraId="2F5272ED">
      <w:pPr>
        <w:pStyle w:val="6"/>
        <w:spacing w:line="560" w:lineRule="exact"/>
      </w:pPr>
    </w:p>
    <w:p w14:paraId="4BDC620D">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、吡虫啉</w:t>
      </w:r>
    </w:p>
    <w:p w14:paraId="3B38A449">
      <w:pPr>
        <w:ind w:firstLine="640" w:firstLineChars="200"/>
        <w:rPr>
          <w:rFonts w:hint="eastAsia"/>
          <w:lang w:val="en-US" w:eastAsia="zh-CN"/>
        </w:rPr>
      </w:pPr>
      <w:r>
        <w:rPr>
          <w:rFonts w:hint="eastAsia" w:ascii="Times New Roman" w:hAnsi="Times New Roman" w:eastAsia="仿宋_GB2312"/>
          <w:sz w:val="32"/>
          <w:szCs w:val="32"/>
        </w:rPr>
        <w:t>吡虫啉是一种烟碱类内吸性杀虫剂，具有广谱、高效、低毒、低残留特性，主要用于防治刺吸式口器害虫，如蚜虫、飞虱、粉虱、叶蝉、蓟马；可用于茶树中防治茶小绿叶蝉。《食品安全国家标准 食品中农药最大残留限量》（GB 2763-20</w:t>
      </w:r>
      <w:r>
        <w:rPr>
          <w:rFonts w:ascii="Times New Roman" w:hAnsi="Times New Roman" w:eastAsia="仿宋_GB2312"/>
          <w:sz w:val="32"/>
          <w:szCs w:val="32"/>
        </w:rPr>
        <w:t>21</w:t>
      </w:r>
      <w:r>
        <w:rPr>
          <w:rFonts w:hint="eastAsia" w:ascii="Times New Roman" w:hAnsi="Times New Roman" w:eastAsia="仿宋_GB2312"/>
          <w:sz w:val="32"/>
          <w:szCs w:val="32"/>
        </w:rPr>
        <w:t>）中规定，</w:t>
      </w:r>
      <w:r>
        <w:rPr>
          <w:rFonts w:hint="eastAsia" w:ascii="Times New Roman" w:hAnsi="Times New Roman" w:eastAsia="仿宋_GB2312"/>
          <w:color w:val="auto"/>
          <w:sz w:val="32"/>
          <w:szCs w:val="32"/>
        </w:rPr>
        <w:t>吡虫啉</w:t>
      </w:r>
      <w:r>
        <w:rPr>
          <w:rFonts w:hint="eastAsia" w:eastAsia="仿宋_GB2312"/>
          <w:color w:val="auto"/>
          <w:sz w:val="32"/>
          <w:szCs w:val="32"/>
          <w:lang w:val="en-US" w:eastAsia="zh-CN"/>
        </w:rPr>
        <w:t>在香蕉中</w:t>
      </w:r>
      <w:r>
        <w:rPr>
          <w:rFonts w:hint="eastAsia" w:ascii="Times New Roman" w:hAnsi="Times New Roman" w:eastAsia="仿宋_GB2312"/>
          <w:color w:val="auto"/>
          <w:sz w:val="32"/>
          <w:szCs w:val="32"/>
        </w:rPr>
        <w:t>的最大残留限量</w:t>
      </w:r>
      <w:r>
        <w:rPr>
          <w:rFonts w:hint="eastAsia" w:eastAsia="仿宋_GB2312"/>
          <w:color w:val="auto"/>
          <w:sz w:val="32"/>
          <w:szCs w:val="32"/>
          <w:lang w:val="en-US" w:eastAsia="zh-CN"/>
        </w:rPr>
        <w:t>值</w:t>
      </w:r>
      <w:r>
        <w:rPr>
          <w:rFonts w:hint="eastAsia" w:ascii="Times New Roman" w:hAnsi="Times New Roman" w:eastAsia="仿宋_GB2312"/>
          <w:color w:val="auto"/>
          <w:sz w:val="32"/>
          <w:szCs w:val="32"/>
        </w:rPr>
        <w:t>为0</w:t>
      </w:r>
      <w:r>
        <w:rPr>
          <w:rFonts w:ascii="Times New Roman" w:hAnsi="Times New Roman" w:eastAsia="仿宋_GB2312"/>
          <w:color w:val="auto"/>
          <w:sz w:val="32"/>
          <w:szCs w:val="32"/>
        </w:rPr>
        <w:t>.</w:t>
      </w:r>
      <w:r>
        <w:rPr>
          <w:rFonts w:hint="eastAsia" w:eastAsia="仿宋_GB2312"/>
          <w:color w:val="auto"/>
          <w:sz w:val="32"/>
          <w:szCs w:val="32"/>
          <w:lang w:val="en-US" w:eastAsia="zh-CN"/>
        </w:rPr>
        <w:t>0</w:t>
      </w:r>
      <w:r>
        <w:rPr>
          <w:rFonts w:ascii="Times New Roman" w:hAnsi="Times New Roman" w:eastAsia="仿宋_GB2312"/>
          <w:color w:val="auto"/>
          <w:sz w:val="32"/>
          <w:szCs w:val="32"/>
        </w:rPr>
        <w:t>5mg/kg</w:t>
      </w:r>
      <w:r>
        <w:rPr>
          <w:rFonts w:hint="eastAsia" w:ascii="Times New Roman" w:hAnsi="Times New Roman" w:eastAsia="仿宋_GB2312"/>
          <w:color w:val="auto"/>
          <w:sz w:val="32"/>
          <w:szCs w:val="32"/>
        </w:rPr>
        <w:t>。</w:t>
      </w:r>
    </w:p>
    <w:p w14:paraId="501FA66F">
      <w:pPr>
        <w:numPr>
          <w:ilvl w:val="0"/>
          <w:numId w:val="0"/>
        </w:numPr>
        <w:spacing w:line="560" w:lineRule="exact"/>
        <w:ind w:firstLine="640" w:firstLineChars="200"/>
        <w:rPr>
          <w:rFonts w:hint="default" w:eastAsia="仿宋_GB2312"/>
          <w:color w:val="auto"/>
          <w:sz w:val="32"/>
          <w:szCs w:val="32"/>
          <w:lang w:val="en-US" w:eastAsia="zh-CN"/>
        </w:rPr>
      </w:pPr>
      <w:r>
        <w:rPr>
          <w:rFonts w:hint="eastAsia" w:ascii="黑体" w:hAnsi="黑体" w:eastAsia="黑体" w:cs="黑体"/>
          <w:bCs/>
          <w:sz w:val="32"/>
          <w:szCs w:val="32"/>
          <w:lang w:val="en-US" w:eastAsia="zh-CN"/>
        </w:rPr>
        <w:t>二、</w:t>
      </w:r>
      <w:r>
        <w:rPr>
          <w:rFonts w:hint="eastAsia" w:ascii="黑体" w:hAnsi="黑体" w:eastAsia="黑体" w:cs="黑体"/>
          <w:bCs/>
          <w:color w:val="auto"/>
          <w:sz w:val="32"/>
          <w:szCs w:val="32"/>
          <w:lang w:val="en-US" w:eastAsia="zh-CN"/>
        </w:rPr>
        <w:t>大肠菌群</w:t>
      </w:r>
    </w:p>
    <w:p w14:paraId="24706555">
      <w:pPr>
        <w:ind w:firstLine="640" w:firstLineChars="200"/>
        <w:rPr>
          <w:rFonts w:hint="eastAsia" w:ascii="Times New Roman" w:hAnsi="Times New Roman" w:eastAsia="仿宋_GB2312"/>
          <w:kern w:val="0"/>
          <w:sz w:val="32"/>
          <w:szCs w:val="32"/>
        </w:rPr>
      </w:pPr>
      <w:r>
        <w:rPr>
          <w:rFonts w:hint="eastAsia" w:ascii="Times New Roman" w:hAnsi="Times New Roman" w:eastAsia="仿宋_GB2312"/>
          <w:sz w:val="32"/>
          <w:szCs w:val="32"/>
        </w:rPr>
        <w:t>大肠菌群是国内外通用的食品污染常用指示菌之一。食品中检出大肠菌群，提示被致病菌（如沙门氏菌、志贺氏菌、致病性大肠杆菌）污染的可能性较大。《食品安全国家标准 消毒餐（饮）具》（GB 14934-2016）中规定，消毒餐（饮）具中不得检出大肠菌群。餐饮具中检出大肠菌群的原因可能是餐具清洗不彻底，也可能是消毒餐具的消毒液未达到规定浓度，或者餐具干热消毒时未达到规定温度，又或者消毒时间未达到规定要求，或是操作人员或周围环境不清洁，造成餐饮具受二次污染所致。使用存在大肠菌群的餐具可能会引起肠道外感染和急性腹泻等疾病。</w:t>
      </w:r>
    </w:p>
    <w:p w14:paraId="772AA326">
      <w:pPr>
        <w:pStyle w:val="5"/>
        <w:rPr>
          <w:rFonts w:hint="default"/>
        </w:rPr>
      </w:pPr>
    </w:p>
    <w:p w14:paraId="17F3DD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三、毒死蜱</w:t>
      </w:r>
    </w:p>
    <w:p w14:paraId="400EAD0E">
      <w:pPr>
        <w:ind w:firstLine="640" w:firstLineChars="200"/>
        <w:rPr>
          <w:rFonts w:hint="eastAsia" w:eastAsia="仿宋_GB2312"/>
          <w:color w:val="auto"/>
          <w:sz w:val="32"/>
          <w:szCs w:val="32"/>
          <w:lang w:eastAsia="zh-CN"/>
        </w:rPr>
      </w:pPr>
      <w:r>
        <w:rPr>
          <w:rFonts w:hint="eastAsia" w:ascii="Times New Roman" w:hAnsi="Times New Roman" w:eastAsia="仿宋_GB2312"/>
          <w:sz w:val="32"/>
          <w:szCs w:val="32"/>
          <w:lang w:eastAsia="zh-CN"/>
        </w:rPr>
        <w:t>毒死蜱是一种硫代磷酸酯类有机磷杀虫剂，具有良好的触杀、胃毒和熏蒸作用。少量的残留不会引起人体急性中毒，但长期食用毒死蜱超标的食品，对人体健康可能有一定影响。《食品安全国家标准食品中农药最大残留限量》（GB 2763</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2021）中规定，毒死蜱在</w:t>
      </w:r>
      <w:r>
        <w:rPr>
          <w:rFonts w:hint="eastAsia" w:ascii="Times New Roman" w:hAnsi="Times New Roman" w:eastAsia="仿宋_GB2312"/>
          <w:sz w:val="32"/>
          <w:szCs w:val="32"/>
          <w:lang w:val="en-US" w:eastAsia="zh-CN"/>
        </w:rPr>
        <w:t>根茎类和薯芋类蔬菜中的最大残留限量值为0.02mg/kg，在豆类蔬菜（食荚豌豆除外）中的最大残留限量值为0.02mg/kg</w:t>
      </w:r>
      <w:r>
        <w:rPr>
          <w:rFonts w:hint="eastAsia" w:ascii="Times New Roman" w:hAnsi="Times New Roman" w:eastAsia="仿宋_GB2312"/>
          <w:sz w:val="32"/>
          <w:szCs w:val="32"/>
          <w:lang w:eastAsia="zh-CN"/>
        </w:rPr>
        <w:t>。</w:t>
      </w:r>
    </w:p>
    <w:p w14:paraId="78AAA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黑体"/>
          <w:bCs/>
          <w:color w:val="auto"/>
          <w:sz w:val="32"/>
          <w:szCs w:val="32"/>
          <w:lang w:val="en-US"/>
        </w:rPr>
      </w:pPr>
      <w:r>
        <w:rPr>
          <w:rFonts w:hint="eastAsia" w:ascii="黑体" w:hAnsi="黑体" w:eastAsia="黑体" w:cs="黑体"/>
          <w:bCs/>
          <w:color w:val="auto"/>
          <w:sz w:val="32"/>
          <w:szCs w:val="32"/>
          <w:lang w:val="en-US" w:eastAsia="zh-CN"/>
        </w:rPr>
        <w:t>四、多菌灵</w:t>
      </w:r>
    </w:p>
    <w:p w14:paraId="3B7374A8">
      <w:pPr>
        <w:pStyle w:val="3"/>
        <w:ind w:firstLine="640" w:firstLineChars="200"/>
        <w:rPr>
          <w:rFonts w:hint="eastAsia" w:ascii="Times New Roman" w:hAnsi="Times New Roman" w:eastAsia="仿宋_GB2312" w:cs="仿宋"/>
          <w:sz w:val="32"/>
          <w:szCs w:val="32"/>
          <w:lang w:val="en-US" w:eastAsia="zh-CN" w:bidi="ar-SA"/>
        </w:rPr>
      </w:pPr>
      <w:r>
        <w:rPr>
          <w:rFonts w:hint="eastAsia" w:ascii="Times New Roman" w:hAnsi="Times New Roman" w:eastAsia="仿宋_GB2312" w:cs="仿宋"/>
          <w:sz w:val="32"/>
          <w:szCs w:val="32"/>
          <w:lang w:val="en-US" w:eastAsia="zh-CN" w:bidi="ar-SA"/>
        </w:rPr>
        <w:t>多菌灵又名棉萎灵、苯并咪唑44号，是一种广谱性杀菌剂,对多种作物中因真菌（如半知菌、多子囊菌）引起的病害有防治效果。《食品安全国家标准 食品中农药最大残留限量》（GB 2763—2021）中规定，多菌灵在韭菜中的最大残留限量值为2mg/kg。韭菜中多菌灵超标的原因，可能是农户对使用农药的安全间隔期不了解，从而违规使用农药。</w:t>
      </w:r>
    </w:p>
    <w:p w14:paraId="056E2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黑体"/>
          <w:bCs/>
          <w:color w:val="auto"/>
          <w:sz w:val="32"/>
          <w:szCs w:val="32"/>
          <w:highlight w:val="none"/>
          <w:lang w:val="en-US"/>
        </w:rPr>
      </w:pPr>
      <w:r>
        <w:rPr>
          <w:rFonts w:hint="eastAsia" w:ascii="黑体" w:hAnsi="黑体" w:eastAsia="黑体" w:cs="黑体"/>
          <w:bCs/>
          <w:color w:val="auto"/>
          <w:sz w:val="32"/>
          <w:szCs w:val="32"/>
          <w:highlight w:val="none"/>
          <w:lang w:val="en-US" w:eastAsia="zh-CN"/>
        </w:rPr>
        <w:t>五、二氧化硫</w:t>
      </w:r>
    </w:p>
    <w:p w14:paraId="09D4DFAE">
      <w:pPr>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2760—2014）中规定，二氧化硫（以二氧化硫残留量计）在</w:t>
      </w:r>
      <w:r>
        <w:rPr>
          <w:rFonts w:hint="eastAsia" w:ascii="Times New Roman" w:hAnsi="Times New Roman" w:eastAsia="仿宋_GB2312"/>
          <w:sz w:val="32"/>
          <w:szCs w:val="32"/>
          <w:lang w:val="en-US" w:eastAsia="zh-CN"/>
        </w:rPr>
        <w:t>八角</w:t>
      </w:r>
      <w:r>
        <w:rPr>
          <w:rFonts w:hint="eastAsia" w:ascii="Times New Roman" w:hAnsi="Times New Roman" w:eastAsia="仿宋_GB2312"/>
          <w:sz w:val="32"/>
          <w:szCs w:val="32"/>
        </w:rPr>
        <w:t>中最大使用量为0.15g/kg。</w:t>
      </w:r>
      <w:r>
        <w:rPr>
          <w:rFonts w:hint="eastAsia" w:ascii="Times New Roman" w:hAnsi="Times New Roman" w:eastAsia="仿宋_GB2312"/>
          <w:sz w:val="32"/>
          <w:szCs w:val="32"/>
          <w:lang w:val="en-US" w:eastAsia="zh-CN"/>
        </w:rPr>
        <w:t>八角</w:t>
      </w:r>
      <w:r>
        <w:rPr>
          <w:rFonts w:hint="eastAsia" w:ascii="Times New Roman" w:hAnsi="Times New Roman" w:eastAsia="仿宋_GB2312"/>
          <w:sz w:val="32"/>
          <w:szCs w:val="32"/>
        </w:rPr>
        <w:t>中二氧化硫残留量超标的原因，可能是使用时不计量或计量不准确，还可能是由于使用硫磺熏蒸漂白这种传统工艺或直接使用亚硫酸盐浸泡所造成</w:t>
      </w:r>
      <w:r>
        <w:rPr>
          <w:rFonts w:hint="eastAsia" w:ascii="Times New Roman" w:hAnsi="Times New Roman" w:eastAsia="仿宋_GB2312"/>
          <w:sz w:val="32"/>
          <w:szCs w:val="32"/>
          <w:lang w:val="en-US" w:eastAsia="zh-CN"/>
        </w:rPr>
        <w:t>。</w:t>
      </w:r>
    </w:p>
    <w:p w14:paraId="10682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黑体"/>
          <w:bCs/>
          <w:color w:val="auto"/>
          <w:sz w:val="32"/>
          <w:szCs w:val="32"/>
          <w:highlight w:val="none"/>
          <w:lang w:val="en-US"/>
        </w:rPr>
      </w:pPr>
      <w:r>
        <w:rPr>
          <w:rFonts w:hint="eastAsia" w:ascii="黑体" w:hAnsi="黑体" w:eastAsia="黑体" w:cs="黑体"/>
          <w:bCs/>
          <w:color w:val="auto"/>
          <w:sz w:val="32"/>
          <w:szCs w:val="32"/>
          <w:highlight w:val="none"/>
          <w:lang w:val="en-US" w:eastAsia="zh-CN"/>
        </w:rPr>
        <w:t>六、4-氯苯氧乙酸钠(以4-氯苯氧乙酸计)</w:t>
      </w:r>
    </w:p>
    <w:p w14:paraId="6897657E">
      <w:pPr>
        <w:pStyle w:val="2"/>
        <w:numPr>
          <w:ilvl w:val="0"/>
          <w:numId w:val="1"/>
        </w:numPr>
        <w:ind w:firstLine="640" w:firstLineChars="200"/>
        <w:rPr>
          <w:rFonts w:hint="eastAsia" w:ascii="Times New Roman" w:hAnsi="Times New Roman" w:eastAsia="仿宋_GB2312" w:cs="仿宋"/>
          <w:color w:val="auto"/>
          <w:sz w:val="32"/>
          <w:szCs w:val="32"/>
          <w:lang w:val="en-US" w:eastAsia="zh-CN" w:bidi="ar-SA"/>
        </w:rPr>
      </w:pPr>
      <w:r>
        <w:rPr>
          <w:rFonts w:hint="eastAsia" w:ascii="Times New Roman" w:hAnsi="Times New Roman" w:eastAsia="仿宋_GB2312" w:cs="仿宋"/>
          <w:color w:val="auto"/>
          <w:sz w:val="32"/>
          <w:szCs w:val="32"/>
          <w:lang w:val="en-US" w:eastAsia="zh-CN" w:bidi="ar-SA"/>
        </w:rPr>
        <w:t>氯苯氧乙酸钠（以4-氯苯氧乙酸计）又称防落素、保果灵，是一种植物生长调节剂。主要用于防止落花落果、抑制豆类生根等。根据原国家食品药品监督管理总局、农业部、国家卫生和计划生育委员会2015年第11号《关于豆芽生产过程中禁止使用6-苄基腺嘌呤等物质的公告》规定，4-氯苯氧乙酸钠作为低毒农药登记管理并限定了使用范围，豆芽生产不在可使用范围之列，目前在豆芽生产过程中使用上述物质的安全性尚无结论。但为确保豆芽食用安全，豆芽生产过程中不得使用上述物质。</w:t>
      </w:r>
    </w:p>
    <w:p w14:paraId="2FB7FA44">
      <w:pPr>
        <w:pStyle w:val="2"/>
        <w:numPr>
          <w:ilvl w:val="0"/>
          <w:numId w:val="2"/>
        </w:numPr>
        <w:ind w:firstLine="640" w:firstLineChars="200"/>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铬(以Cr计)</w:t>
      </w:r>
    </w:p>
    <w:p w14:paraId="1D4F4E9C">
      <w:pPr>
        <w:pStyle w:val="2"/>
        <w:numPr>
          <w:numId w:val="0"/>
        </w:numPr>
        <w:ind w:firstLine="640" w:firstLineChars="200"/>
        <w:rPr>
          <w:rFonts w:hint="eastAsia" w:ascii="Times New Roman" w:hAnsi="Times New Roman" w:eastAsia="仿宋_GB2312" w:cs="仿宋"/>
          <w:color w:val="auto"/>
          <w:sz w:val="32"/>
          <w:szCs w:val="32"/>
          <w:lang w:val="en-US" w:eastAsia="zh-CN" w:bidi="ar-SA"/>
        </w:rPr>
      </w:pPr>
      <w:r>
        <w:rPr>
          <w:rFonts w:hint="eastAsia" w:ascii="Times New Roman" w:hAnsi="Times New Roman" w:eastAsia="仿宋_GB2312" w:cs="仿宋"/>
          <w:color w:val="auto"/>
          <w:sz w:val="32"/>
          <w:szCs w:val="32"/>
          <w:lang w:val="en-US" w:eastAsia="zh-CN" w:bidi="ar-SA"/>
        </w:rPr>
        <w:t>镉是一种蓄积性的重金属元素，可通过食物链进入人体。长期食用镉超标的食品，可能会对人体肾脏和肝脏造成损害，还会影响免疫系统，甚至可能对儿童高级神经活动有损害。镉超标的原因，可能是生长过程中富集环境中的镉元素所致。总汞属于重金属污染物指标，主要通过环境污染带入。</w:t>
      </w:r>
    </w:p>
    <w:p w14:paraId="4AEE00EE">
      <w:pPr>
        <w:pStyle w:val="2"/>
        <w:numPr>
          <w:ilvl w:val="0"/>
          <w:numId w:val="2"/>
        </w:numPr>
        <w:ind w:firstLine="640" w:firstLineChars="200"/>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甲硝唑</w:t>
      </w:r>
    </w:p>
    <w:p w14:paraId="7F79A778">
      <w:pPr>
        <w:pStyle w:val="2"/>
        <w:numPr>
          <w:ilvl w:val="0"/>
          <w:numId w:val="0"/>
        </w:numPr>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甲硝唑</w:t>
      </w:r>
      <w:r>
        <w:rPr>
          <w:rFonts w:hint="default" w:ascii="Times New Roman" w:hAnsi="Times New Roman" w:eastAsia="仿宋_GB2312" w:cs="Times New Roman"/>
          <w:sz w:val="32"/>
          <w:szCs w:val="32"/>
          <w:highlight w:val="none"/>
        </w:rPr>
        <w:t>属于抗生素的一种，《食品动物禁用的兽药及其它化合物清单》明确指出，不准以抗应激、提高饲料报酬、促进动物生长为目的，在食品动物饲养过程中使用，且不得在所有动物食品中检出。消费者在不知情的情况下长期食用含有甲硝唑的鸡蛋，人体会产生一定的抗药性，影响身体健康。</w:t>
      </w:r>
    </w:p>
    <w:p w14:paraId="098EBBD6">
      <w:pPr>
        <w:numPr>
          <w:ilvl w:val="0"/>
          <w:numId w:val="0"/>
        </w:numPr>
        <w:spacing w:line="560" w:lineRule="exact"/>
        <w:ind w:firstLine="640" w:firstLineChars="200"/>
        <w:rPr>
          <w:rFonts w:hint="default" w:eastAsia="仿宋_GB2312"/>
          <w:color w:val="auto"/>
          <w:sz w:val="32"/>
          <w:szCs w:val="32"/>
          <w:lang w:val="en-US" w:eastAsia="zh-CN"/>
        </w:rPr>
      </w:pPr>
      <w:r>
        <w:rPr>
          <w:rFonts w:hint="eastAsia" w:ascii="黑体" w:hAnsi="黑体" w:eastAsia="黑体" w:cs="黑体"/>
          <w:bCs/>
          <w:sz w:val="32"/>
          <w:szCs w:val="32"/>
          <w:lang w:val="en-US" w:eastAsia="zh-CN"/>
        </w:rPr>
        <w:t>九、</w:t>
      </w:r>
      <w:r>
        <w:rPr>
          <w:rFonts w:hint="eastAsia" w:ascii="黑体" w:hAnsi="黑体" w:eastAsia="黑体" w:cs="黑体"/>
          <w:bCs/>
          <w:color w:val="auto"/>
          <w:sz w:val="32"/>
          <w:szCs w:val="32"/>
          <w:lang w:val="en-US" w:eastAsia="zh-CN"/>
        </w:rPr>
        <w:t>菌落总数</w:t>
      </w:r>
    </w:p>
    <w:p w14:paraId="06AA7940">
      <w:pPr>
        <w:spacing w:line="600" w:lineRule="exact"/>
        <w:ind w:firstLine="640" w:firstLineChars="200"/>
        <w:rPr>
          <w:rFonts w:hint="eastAsia" w:ascii="仿宋" w:hAnsi="仿宋" w:eastAsia="仿宋" w:cs="仿宋"/>
          <w:sz w:val="32"/>
          <w:szCs w:val="32"/>
        </w:rPr>
      </w:pPr>
      <w:r>
        <w:rPr>
          <w:rFonts w:hint="eastAsia" w:ascii="Times New Roman" w:hAnsi="Times New Roman" w:eastAsia="仿宋_GB2312"/>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食品中菌落总数超标的原因，可能是企业未按要求严格控制生产加工过程的卫生条件，也可能与产品包装密封不严或储运条件不当等有关</w:t>
      </w:r>
      <w:r>
        <w:rPr>
          <w:rFonts w:hint="eastAsia" w:ascii="仿宋" w:hAnsi="仿宋" w:eastAsia="仿宋" w:cs="仿宋"/>
          <w:sz w:val="32"/>
          <w:szCs w:val="32"/>
        </w:rPr>
        <w:t>。</w:t>
      </w:r>
    </w:p>
    <w:p w14:paraId="2B83A24B">
      <w:pPr>
        <w:numPr>
          <w:ilvl w:val="0"/>
          <w:numId w:val="0"/>
        </w:numPr>
        <w:spacing w:line="560" w:lineRule="exact"/>
        <w:ind w:firstLine="640" w:firstLineChars="200"/>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十、联苯菊酯</w:t>
      </w:r>
    </w:p>
    <w:p w14:paraId="1B63F14F">
      <w:pPr>
        <w:pStyle w:val="2"/>
        <w:numPr>
          <w:ilvl w:val="0"/>
          <w:numId w:val="0"/>
        </w:numPr>
        <w:ind w:firstLine="640" w:firstLineChars="200"/>
        <w:rPr>
          <w:rFonts w:hint="eastAsia" w:ascii="Times New Roman" w:hAnsi="Times New Roman" w:eastAsia="仿宋_GB2312" w:cs="仿宋"/>
          <w:color w:val="auto"/>
          <w:sz w:val="32"/>
          <w:szCs w:val="32"/>
          <w:lang w:val="en-US" w:eastAsia="zh-CN" w:bidi="ar-SA"/>
        </w:rPr>
      </w:pPr>
      <w:r>
        <w:rPr>
          <w:rFonts w:hint="eastAsia" w:ascii="Times New Roman" w:hAnsi="Times New Roman" w:eastAsia="仿宋_GB2312" w:cs="仿宋"/>
          <w:color w:val="auto"/>
          <w:sz w:val="32"/>
          <w:szCs w:val="32"/>
          <w:lang w:val="en-US" w:eastAsia="zh-CN" w:bidi="ar-SA"/>
        </w:rPr>
        <w:t>联苯菊酯有触杀和胃毒作用。对多种叶面害虫有效，适用作物包括谷物、柑橘、棉花、果树、葡萄、观赏植物和蔬菜。《食品安全国家标准 食品中农药最大残留限量》（GB 2763—2021）中规定，联苯菊酯在柑、橘中最大残留限量为0.05 mg/kg。联苯菊酯超标的原因可能是为快速控制病情加大用药量或未遵守采摘间隔期规定导致。</w:t>
      </w:r>
    </w:p>
    <w:p w14:paraId="576EE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黑体"/>
          <w:bCs/>
          <w:color w:val="auto"/>
          <w:sz w:val="32"/>
          <w:szCs w:val="32"/>
          <w:lang w:val="en-US"/>
        </w:rPr>
      </w:pPr>
      <w:r>
        <w:rPr>
          <w:rFonts w:hint="eastAsia" w:ascii="黑体" w:hAnsi="黑体" w:eastAsia="黑体" w:cs="黑体"/>
          <w:bCs/>
          <w:color w:val="auto"/>
          <w:sz w:val="32"/>
          <w:szCs w:val="32"/>
          <w:lang w:val="en-US" w:eastAsia="zh-CN"/>
        </w:rPr>
        <w:t>十一、铝的残留量(干样品,以Al计)</w:t>
      </w:r>
    </w:p>
    <w:p w14:paraId="2AA1A850">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含铝食品添加剂，比如硫酸铝钾（又名钾明矾）、硫酸铝铵（又名铵明矾）等，在食品中作为膨松剂、稳定剂使用，使用后会产生铝残留。含铝食品添加剂按标准使用不会对健康造成危害</w:t>
      </w:r>
      <w:r>
        <w:rPr>
          <w:rFonts w:hint="eastAsia" w:ascii="Times New Roman" w:hAnsi="Times New Roman" w:eastAsia="仿宋_GB2312"/>
          <w:sz w:val="32"/>
          <w:szCs w:val="32"/>
        </w:rPr>
        <w:t>，但长期食用铝超标的食品会导致运动和学习记忆能力下降</w:t>
      </w:r>
      <w:r>
        <w:rPr>
          <w:rFonts w:hint="eastAsia" w:ascii="Times New Roman" w:hAnsi="Times New Roman" w:eastAsia="仿宋_GB2312"/>
          <w:sz w:val="32"/>
          <w:szCs w:val="32"/>
        </w:rPr>
        <w:t>，影响儿童智力发育。《食品安全国家标准 食品添加剂使用标准》（GB 2760—2014）中规定，</w:t>
      </w:r>
      <w:r>
        <w:rPr>
          <w:rFonts w:hint="eastAsia" w:ascii="Times New Roman" w:hAnsi="Times New Roman" w:eastAsia="仿宋_GB2312"/>
          <w:sz w:val="32"/>
          <w:szCs w:val="32"/>
          <w:lang w:val="en-US" w:eastAsia="zh-CN"/>
        </w:rPr>
        <w:t>豆腐皮</w:t>
      </w:r>
      <w:r>
        <w:rPr>
          <w:rFonts w:hint="eastAsia" w:ascii="Times New Roman" w:hAnsi="Times New Roman" w:eastAsia="仿宋_GB2312"/>
          <w:sz w:val="32"/>
          <w:szCs w:val="32"/>
        </w:rPr>
        <w:t>中铝的最大残留限量值（干样品，以Al计）为100mg/kg。超标的原因，可能是企业在生产加工过程中未控制好含铝食品添加剂的使用量，也可能是其使用的复配食品添加剂中铝含量过高。</w:t>
      </w:r>
    </w:p>
    <w:p w14:paraId="0AD8B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十二、着色剂</w:t>
      </w:r>
    </w:p>
    <w:p w14:paraId="003D1524">
      <w:pPr>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苋菜红、日落黄、亮蓝均为人工合成着色剂，且《食品安全国家标准食品添加剂使用标准》（GB2760-2014）规定，不得在粉丝粉条中使用。而粉条中检出这些色素超标的原因，皆因厂家涉嫌为改善产品色泽、感官性状而超范围使用或滥用色素所致。</w:t>
      </w:r>
    </w:p>
    <w:p w14:paraId="5B6AE6F4">
      <w:pPr>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苋菜红又名蓝光酸性红，偶氮类化合物，是常见的人工合成着色剂，在食品生产中应用广泛。如果长期摄入苋菜红超标的食品，存在致畸、致癌的可能性。</w:t>
      </w:r>
    </w:p>
    <w:p w14:paraId="57D756D1">
      <w:pPr>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日落黄又名食用黄色3号，水溶性偶氮类化合物，是常见的人工合成着色剂，在食品生产中应用广泛。如果长期摄入日落黄超标的食品，会对人体健康造成伤害，可能会引起风疹、荨麻疹、腹泻、小儿多动症。</w:t>
      </w:r>
    </w:p>
    <w:p w14:paraId="2FC96B93">
      <w:pPr>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亮蓝又名食用蓝色2号，水溶性非偶氮类化合物，是常见的人工合成着色剂，在食品生产中应用广泛。如果长期摄入亮蓝超标的食品，存在致畸、致癌的风险。</w:t>
      </w:r>
    </w:p>
    <w:p w14:paraId="77EDECB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十三、噻虫胺</w:t>
      </w:r>
    </w:p>
    <w:p w14:paraId="3F92839D">
      <w:pPr>
        <w:pStyle w:val="2"/>
        <w:numPr>
          <w:ilvl w:val="0"/>
          <w:numId w:val="0"/>
        </w:num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仿宋"/>
          <w:color w:val="auto"/>
          <w:sz w:val="32"/>
          <w:szCs w:val="32"/>
          <w:lang w:val="en-US" w:eastAsia="zh-CN" w:bidi="ar-SA"/>
        </w:rPr>
        <w:t>噻虫胺属新烟碱类杀虫剂，具有内吸性、触杀和胃毒作用，对蚜虫、斑潜蝇、姜蛆等有较好防效。少量的残留不会引起人体急性中毒，但长期食用噻虫胺超标的食品，对人体健康可能有一定影响。《食品安全国家标准 食品中农药最大残留限量》（GB 2763-2021）中规定，噻虫胺在豆类蔬菜中的最大残留限量值为0.01mg/kg，在香蕉中的最大残留限量值为0.02mg/kg，在茄果类蔬菜（番茄除外）中的最大残留限量值为0.05mg/kg，在根茎类蔬菜中的最大残留限量值为0.2mg/kg。</w:t>
      </w:r>
    </w:p>
    <w:p w14:paraId="7FD3A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黑体"/>
          <w:bCs/>
          <w:color w:val="auto"/>
          <w:sz w:val="32"/>
          <w:szCs w:val="32"/>
          <w:lang w:val="en-US"/>
        </w:rPr>
      </w:pPr>
      <w:r>
        <w:rPr>
          <w:rFonts w:hint="eastAsia" w:ascii="黑体" w:hAnsi="黑体" w:eastAsia="黑体" w:cs="黑体"/>
          <w:bCs/>
          <w:color w:val="auto"/>
          <w:sz w:val="32"/>
          <w:szCs w:val="32"/>
          <w:lang w:val="en-US" w:eastAsia="zh-CN"/>
        </w:rPr>
        <w:t>十四、噻虫嗪</w:t>
      </w:r>
    </w:p>
    <w:p w14:paraId="6D1573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sz w:val="32"/>
          <w:szCs w:val="32"/>
          <w:lang w:val="en-US" w:eastAsia="zh-CN"/>
        </w:rPr>
        <w:t>噻虫嗪是一种全新结构的第二代烟碱类高效低毒杀虫剂，对害虫具有胃毒、触杀及内吸活性，用于叶面喷雾及土壤灌根处理。适宜作物为稻类作物、甜菜、油菜、马铃薯、棉花、菜豆、果树、花生和柑桔等。在推荐剂量下使用对作物安全、无药害。《食品安全国家标准 食品中农药最大残留限量》（GB 2763-2021）中规定，噻虫嗪在葱中的最大残留限量值为0.3mg/kg，在香蕉中的最大残留限量值为0.02mg/kg</w:t>
      </w:r>
      <w:r>
        <w:rPr>
          <w:rFonts w:hint="eastAsia" w:ascii="Times New Roman" w:hAnsi="Times New Roman" w:eastAsia="仿宋_GB2312" w:cs="Times New Roman"/>
          <w:kern w:val="2"/>
          <w:sz w:val="32"/>
          <w:szCs w:val="32"/>
          <w:lang w:val="en-US" w:eastAsia="zh-CN" w:bidi="ar-SA"/>
        </w:rPr>
        <w:t>。</w:t>
      </w:r>
    </w:p>
    <w:p w14:paraId="5D861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黑体" w:hAnsi="黑体" w:eastAsia="黑体" w:cs="黑体"/>
          <w:bCs/>
          <w:color w:val="auto"/>
          <w:sz w:val="32"/>
          <w:szCs w:val="32"/>
          <w:lang w:val="en-US" w:eastAsia="zh-CN"/>
        </w:rPr>
        <w:t>十五、五氯酚酸钠</w:t>
      </w:r>
    </w:p>
    <w:p w14:paraId="1A4FF794">
      <w:pPr>
        <w:pStyle w:val="2"/>
        <w:numPr>
          <w:ilvl w:val="0"/>
          <w:numId w:val="0"/>
        </w:numPr>
        <w:ind w:firstLine="640" w:firstLineChars="200"/>
        <w:rPr>
          <w:rFonts w:hint="eastAsia" w:ascii="Times New Roman" w:hAnsi="Times New Roman" w:eastAsia="仿宋_GB2312" w:cs="仿宋"/>
          <w:color w:val="auto"/>
          <w:sz w:val="32"/>
          <w:szCs w:val="32"/>
          <w:lang w:val="en-US" w:eastAsia="zh-CN" w:bidi="ar-SA"/>
        </w:rPr>
      </w:pPr>
      <w:r>
        <w:rPr>
          <w:rFonts w:hint="eastAsia" w:ascii="Times New Roman" w:hAnsi="Times New Roman" w:eastAsia="仿宋_GB2312" w:cs="仿宋"/>
          <w:color w:val="auto"/>
          <w:sz w:val="32"/>
          <w:szCs w:val="32"/>
          <w:lang w:val="en-US" w:eastAsia="zh-CN" w:bidi="ar-SA"/>
        </w:rPr>
        <w:t>饮食污染五氯酚酸钠的食物和水以及吸入或沾染皮肤均可发生中毒，环境温度升高，可增加其毒性作用。五氯酚酸钠刺激细胞氧化过程，阻抑磷酸化过程，可造成中枢神经系统、肝、肾等器官的损害，2g左右就能致死。轻症表现为恶心、头晕、乏力，重则出现高烧、昏迷，甚至死亡。《食品动物中禁止使用的药品及其他化合物清单》（农业农村部公告第250号）中规定，五氯酚酸钠为食品动物中禁止使用的药品（动物性食品中不得检出）。</w:t>
      </w:r>
    </w:p>
    <w:p w14:paraId="75CA360D">
      <w:pPr>
        <w:spacing w:line="594" w:lineRule="exact"/>
        <w:ind w:firstLine="640" w:firstLineChars="200"/>
        <w:rPr>
          <w:rFonts w:ascii="黑体" w:hAnsi="黑体" w:eastAsia="黑体"/>
          <w:sz w:val="32"/>
          <w:szCs w:val="32"/>
        </w:rPr>
      </w:pPr>
      <w:r>
        <w:rPr>
          <w:rFonts w:hint="eastAsia" w:ascii="黑体" w:hAnsi="黑体" w:eastAsia="黑体"/>
          <w:sz w:val="32"/>
          <w:szCs w:val="32"/>
          <w:lang w:val="en-US" w:eastAsia="zh-CN"/>
        </w:rPr>
        <w:t>十六</w:t>
      </w:r>
      <w:r>
        <w:rPr>
          <w:rFonts w:hint="eastAsia" w:ascii="黑体" w:hAnsi="黑体" w:eastAsia="黑体"/>
          <w:sz w:val="32"/>
          <w:szCs w:val="32"/>
        </w:rPr>
        <w:t>、氧乐果</w:t>
      </w:r>
    </w:p>
    <w:p w14:paraId="313C04A4">
      <w:pPr>
        <w:pStyle w:val="2"/>
        <w:numPr>
          <w:ilvl w:val="0"/>
          <w:numId w:val="0"/>
        </w:numPr>
        <w:ind w:firstLine="640" w:firstLineChars="200"/>
        <w:rPr>
          <w:rFonts w:ascii="Times New Roman" w:hAnsi="Times New Roman" w:eastAsia="仿宋_GB2312"/>
          <w:sz w:val="32"/>
          <w:szCs w:val="32"/>
        </w:rPr>
      </w:pPr>
      <w:r>
        <w:rPr>
          <w:rFonts w:hint="eastAsia" w:ascii="Times New Roman" w:hAnsi="Times New Roman" w:eastAsia="仿宋_GB2312" w:cs="仿宋"/>
          <w:color w:val="auto"/>
          <w:sz w:val="32"/>
          <w:szCs w:val="32"/>
          <w:lang w:val="en-US" w:eastAsia="zh-CN" w:bidi="ar-SA"/>
        </w:rPr>
        <w:t>氧乐果是一种广谱高效的内吸性有机磷农药，有良好的触杀和胃毒作用，主要用于防治吮吸式口器害虫和植物性螨。少量的残留不会引起人体急性中毒，但长期食用氧乐果超标的食品，对人体健康可能有一定影响。《食品安全国家标准 食品中农药最大残留限量》（GB 2763—2021）中规定，氧乐果在豆类蔬菜中的最大残留限量值为0.02mg/kg。豇豆中氧乐果残留量超标的原因，可能是为快速控制虫害而违规使用。</w:t>
      </w:r>
    </w:p>
    <w:p w14:paraId="2D972914">
      <w:pPr>
        <w:spacing w:line="56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十七</w:t>
      </w:r>
      <w:r>
        <w:rPr>
          <w:rFonts w:ascii="Times New Roman" w:hAnsi="Times New Roman" w:eastAsia="黑体" w:cs="Times New Roman"/>
          <w:bCs/>
          <w:sz w:val="32"/>
          <w:szCs w:val="32"/>
        </w:rPr>
        <w:t>、阴离子合成洗涤剂（以十二烷基苯磺酸钠计）</w:t>
      </w:r>
    </w:p>
    <w:p w14:paraId="1B0FB99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rPr>
        <w:t>阴离子合成洗涤剂，即我们日常生活中经常用到的洗衣粉、洗洁精等洗涤剂的主要成分，其主要成分十二烷基磺酸钠，是一种低毒物质，因其使用方便、易溶解、稳定性好、成本低等优点，在消毒企业中广泛使用，但是如果餐（饮）具清洗消毒流程控制不当，会造成洗涤剂在餐（饮）具上的残留，对人体健康产生不良影响。《食品安全国家标准 消毒餐（饮）具》（GB 14934—2016）中规定采用化学消毒法的餐（饮）具的阴离子合成洗涤剂应不得检出。</w:t>
      </w:r>
    </w:p>
    <w:p w14:paraId="6FAE096E">
      <w:pPr>
        <w:pStyle w:val="2"/>
        <w:numPr>
          <w:ilvl w:val="0"/>
          <w:numId w:val="0"/>
        </w:numPr>
        <w:ind w:firstLine="640" w:firstLineChars="200"/>
        <w:rPr>
          <w:rFonts w:hint="eastAsia" w:ascii="Times New Roman" w:hAnsi="Times New Roman"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CA18D"/>
    <w:multiLevelType w:val="singleLevel"/>
    <w:tmpl w:val="DA5CA18D"/>
    <w:lvl w:ilvl="0" w:tentative="0">
      <w:start w:val="7"/>
      <w:numFmt w:val="chineseCounting"/>
      <w:suff w:val="nothing"/>
      <w:lvlText w:val="%1、"/>
      <w:lvlJc w:val="left"/>
      <w:rPr>
        <w:rFonts w:hint="eastAsia"/>
      </w:rPr>
    </w:lvl>
  </w:abstractNum>
  <w:abstractNum w:abstractNumId="1">
    <w:nsid w:val="03BB8A9F"/>
    <w:multiLevelType w:val="singleLevel"/>
    <w:tmpl w:val="03BB8A9F"/>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47185"/>
    <w:rsid w:val="038D2B62"/>
    <w:rsid w:val="0CBF0736"/>
    <w:rsid w:val="199667E7"/>
    <w:rsid w:val="1B7725C5"/>
    <w:rsid w:val="20F02D14"/>
    <w:rsid w:val="277C1B15"/>
    <w:rsid w:val="320A2F43"/>
    <w:rsid w:val="37460966"/>
    <w:rsid w:val="38DC37DA"/>
    <w:rsid w:val="43A853D7"/>
    <w:rsid w:val="457071AB"/>
    <w:rsid w:val="53224129"/>
    <w:rsid w:val="56B20949"/>
    <w:rsid w:val="58086CFC"/>
    <w:rsid w:val="58F00EB2"/>
    <w:rsid w:val="5B634089"/>
    <w:rsid w:val="630B74E3"/>
    <w:rsid w:val="63747185"/>
    <w:rsid w:val="6EBA5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
      <w:sz w:val="2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toa heading"/>
    <w:basedOn w:val="1"/>
    <w:next w:val="1"/>
    <w:qFormat/>
    <w:uiPriority w:val="0"/>
    <w:rPr>
      <w:rFonts w:ascii="Arial" w:hAnsi="Arial"/>
    </w:rPr>
  </w:style>
  <w:style w:type="paragraph" w:styleId="4">
    <w:name w:val="Body Text Indent"/>
    <w:basedOn w:val="1"/>
    <w:qFormat/>
    <w:uiPriority w:val="0"/>
    <w:pPr>
      <w:spacing w:after="120"/>
      <w:ind w:left="420" w:leftChars="200"/>
    </w:pPr>
  </w:style>
  <w:style w:type="paragraph" w:styleId="5">
    <w:name w:val="List 2"/>
    <w:basedOn w:val="1"/>
    <w:semiHidden/>
    <w:unhideWhenUsed/>
    <w:qFormat/>
    <w:uiPriority w:val="99"/>
    <w:pPr>
      <w:ind w:left="200" w:leftChars="200" w:hanging="200" w:hangingChars="200"/>
    </w:pPr>
    <w:rPr>
      <w:rFonts w:ascii="宋体"/>
    </w:rPr>
  </w:style>
  <w:style w:type="paragraph" w:styleId="6">
    <w:name w:val="toc 1"/>
    <w:basedOn w:val="1"/>
    <w:next w:val="1"/>
    <w:qFormat/>
    <w:uiPriority w:val="0"/>
    <w:pPr>
      <w:widowControl w:val="0"/>
      <w:jc w:val="both"/>
    </w:pPr>
    <w:rPr>
      <w:rFonts w:ascii="Calibri" w:hAnsi="Calibri" w:eastAsia="宋体" w:cs="Calibri"/>
      <w:kern w:val="2"/>
      <w:sz w:val="21"/>
      <w:szCs w:val="21"/>
      <w:lang w:val="en-US" w:eastAsia="zh-CN" w:bidi="ar-SA"/>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8">
    <w:name w:val="Body Text First Indent 2"/>
    <w:basedOn w:val="4"/>
    <w:next w:val="1"/>
    <w:qFormat/>
    <w:uiPriority w:val="0"/>
    <w:pPr>
      <w:adjustRightInd w:val="0"/>
      <w:ind w:left="0" w:leftChars="0" w:firstLine="880" w:firstLineChars="200"/>
    </w:pPr>
    <w:rPr>
      <w:rFonts w:ascii="Calibri" w:hAnsi="Calibri" w:eastAsia="仿宋" w:cs="Times New Roman"/>
      <w:sz w:val="32"/>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山东省工商局</Company>
  <Pages>7</Pages>
  <Words>1286</Words>
  <Characters>1383</Characters>
  <Lines>0</Lines>
  <Paragraphs>0</Paragraphs>
  <TotalTime>8</TotalTime>
  <ScaleCrop>false</ScaleCrop>
  <LinksUpToDate>false</LinksUpToDate>
  <CharactersWithSpaces>1393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2023-11-07T07:03:00Z</dcterms:created>
  <dc:creator>lenovo</dc:creator>
  <cp:lastModifiedBy>彭本存</cp:lastModifiedBy>
  <dcterms:modified xsi:type="dcterms:W3CDTF">2024-11-29T06:35:33Z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B34D606CA5C443BF958CF42AA3138514_13</vt:lpwstr>
  </property>
</Properties>
</file>