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after="0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济宁市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地方标准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立项计划表（第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批）</w:t>
      </w:r>
    </w:p>
    <w:p>
      <w:pPr>
        <w:spacing w:after="0"/>
        <w:jc w:val="center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after="0"/>
        <w:jc w:val="both"/>
        <w:rPr>
          <w:rFonts w:ascii="黑体" w:hAnsi="仿宋" w:eastAsia="黑体"/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 xml:space="preserve">                          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 xml:space="preserve">                 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2"/>
        <w:tblW w:w="14125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46"/>
        <w:gridCol w:w="1370"/>
        <w:gridCol w:w="1800"/>
        <w:gridCol w:w="1335"/>
        <w:gridCol w:w="2085"/>
        <w:gridCol w:w="2070"/>
        <w:gridCol w:w="2040"/>
        <w:gridCol w:w="1245"/>
        <w:gridCol w:w="153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val="en-US" w:eastAsia="zh-CN"/>
              </w:rPr>
              <w:t>标准类别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标准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标准性质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主导起草单位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归口部门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</w:rPr>
              <w:t>制定/修订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4"/>
                <w:szCs w:val="24"/>
                <w:lang w:eastAsia="zh-CN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8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社会管理和公共服务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移动端中台应用接入规范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推荐性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济宁市大数据中心、大汉软件股份有限公司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济宁市大数据中心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济宁市大数据中心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  <w:t>制定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年1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21C8C"/>
    <w:rsid w:val="1A793DFC"/>
    <w:rsid w:val="2BB3745E"/>
    <w:rsid w:val="41D7526E"/>
    <w:rsid w:val="49B21FB7"/>
    <w:rsid w:val="571A3E2E"/>
    <w:rsid w:val="6B31052B"/>
    <w:rsid w:val="6C121C8C"/>
    <w:rsid w:val="7029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2021-02-22T01:38:00Z</dcterms:created>
  <dc:creator>Administrator</dc:creator>
  <cp:lastModifiedBy>Administrator</cp:lastModifiedBy>
  <dcterms:modified xsi:type="dcterms:W3CDTF">2021-04-07T06:40:04Z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