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20D20704"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6D29A2">
        <w:rPr>
          <w:rFonts w:ascii="Times New Roman" w:eastAsia="方正小标宋简体" w:hAnsi="Times New Roman" w:cs="方正仿宋简体" w:hint="eastAsia"/>
          <w:color w:val="000000"/>
          <w:sz w:val="32"/>
          <w:szCs w:val="32"/>
        </w:rPr>
        <w:t>合</w:t>
      </w:r>
      <w:r w:rsidR="00213944">
        <w:rPr>
          <w:rFonts w:ascii="Times New Roman" w:eastAsia="方正小标宋简体" w:hAnsi="Times New Roman" w:cs="方正仿宋简体" w:hint="eastAsia"/>
          <w:color w:val="000000"/>
          <w:sz w:val="32"/>
          <w:szCs w:val="32"/>
        </w:rPr>
        <w:t>建筑用外墙</w:t>
      </w:r>
      <w:r w:rsidR="003C5FB9">
        <w:rPr>
          <w:rFonts w:ascii="Times New Roman" w:eastAsia="方正小标宋简体" w:hAnsi="Times New Roman" w:cs="方正仿宋简体" w:hint="eastAsia"/>
          <w:color w:val="000000"/>
          <w:sz w:val="32"/>
          <w:szCs w:val="32"/>
        </w:rPr>
        <w:t>涂料</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965218">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6DFD4BFA" w:rsidR="00CD1097" w:rsidRPr="00C00210" w:rsidRDefault="00543AE8" w:rsidP="00C0021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.1 </w:t>
      </w:r>
      <w:r w:rsidR="000233BC" w:rsidRPr="00C00210">
        <w:rPr>
          <w:rFonts w:ascii="Times New Roman" w:eastAsia="宋体" w:hAnsi="Times New Roman" w:cs="Times New Roman" w:hint="eastAsia"/>
          <w:szCs w:val="21"/>
        </w:rPr>
        <w:t>抽样方法</w:t>
      </w:r>
    </w:p>
    <w:p w14:paraId="1F6ADA66" w14:textId="77777777" w:rsidR="00C00210" w:rsidRDefault="000233BC" w:rsidP="00C00210">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5DDDC210" w:rsidR="00023C76" w:rsidRPr="00C00210" w:rsidRDefault="00023C76"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hint="eastAsia"/>
          <w:szCs w:val="21"/>
        </w:rPr>
        <w:t>随机数一般可使用随机数表等方法产生。</w:t>
      </w:r>
    </w:p>
    <w:p w14:paraId="41948694" w14:textId="33BB6B7B" w:rsidR="00AE7F31" w:rsidRPr="00EF401A" w:rsidRDefault="000233BC" w:rsidP="00965218">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4C9A3284" w14:textId="7448169A" w:rsidR="006D29A2" w:rsidRPr="006D29A2" w:rsidRDefault="006D29A2" w:rsidP="00C00210">
      <w:pPr>
        <w:adjustRightInd w:val="0"/>
        <w:snapToGrid w:val="0"/>
        <w:spacing w:line="440" w:lineRule="exact"/>
        <w:ind w:firstLineChars="200" w:firstLine="420"/>
        <w:rPr>
          <w:rFonts w:ascii="Times New Roman" w:eastAsia="宋体" w:hAnsi="Times New Roman" w:cs="Times New Roman"/>
          <w:szCs w:val="21"/>
        </w:rPr>
      </w:pPr>
      <w:r w:rsidRPr="006D29A2">
        <w:rPr>
          <w:rFonts w:ascii="Times New Roman" w:eastAsia="宋体" w:hAnsi="Times New Roman" w:cs="Times New Roman"/>
          <w:szCs w:val="21"/>
        </w:rPr>
        <w:t>抽样基数满足抽样要求即可。</w:t>
      </w:r>
    </w:p>
    <w:p w14:paraId="323F9D3C" w14:textId="133690EC" w:rsidR="00AE7F31" w:rsidRPr="00EF401A" w:rsidRDefault="000233BC" w:rsidP="00965218">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79E6771F" w14:textId="32DC18B0" w:rsidR="00E05CEA" w:rsidRPr="00C00210" w:rsidRDefault="00E05CEA"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szCs w:val="21"/>
        </w:rPr>
        <w:t>随机抽取有产品质量检验合格证明或以其他形式表明合格的，近期生产的产品。抽样量应满足以下要求：</w:t>
      </w:r>
    </w:p>
    <w:p w14:paraId="1C81B20E" w14:textId="57CDF245" w:rsidR="003E028D" w:rsidRPr="00C00210" w:rsidRDefault="003E028D"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szCs w:val="21"/>
        </w:rPr>
        <w:t>每种产品抽取样品二组，其中一组作为检验样品，另一组作为备用样品。</w:t>
      </w:r>
    </w:p>
    <w:p w14:paraId="36987D02" w14:textId="77777777" w:rsidR="003E028D" w:rsidRPr="00C00210" w:rsidRDefault="003E028D"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szCs w:val="21"/>
        </w:rPr>
        <w:t>单组分：抽取不低于</w:t>
      </w:r>
      <w:r w:rsidRPr="00C00210">
        <w:rPr>
          <w:rFonts w:ascii="Times New Roman" w:eastAsia="宋体" w:hAnsi="Times New Roman" w:cs="Times New Roman"/>
          <w:szCs w:val="21"/>
        </w:rPr>
        <w:t xml:space="preserve"> 5kg </w:t>
      </w:r>
      <w:r w:rsidRPr="00C00210">
        <w:rPr>
          <w:rFonts w:ascii="Times New Roman" w:eastAsia="宋体" w:hAnsi="Times New Roman" w:cs="Times New Roman"/>
          <w:szCs w:val="21"/>
        </w:rPr>
        <w:t>的样品</w:t>
      </w:r>
      <w:r w:rsidRPr="00C00210">
        <w:rPr>
          <w:rFonts w:ascii="Times New Roman" w:eastAsia="宋体" w:hAnsi="Times New Roman" w:cs="Times New Roman"/>
          <w:szCs w:val="21"/>
        </w:rPr>
        <w:t xml:space="preserve"> 2 </w:t>
      </w:r>
      <w:r w:rsidRPr="00C00210">
        <w:rPr>
          <w:rFonts w:ascii="Times New Roman" w:eastAsia="宋体" w:hAnsi="Times New Roman" w:cs="Times New Roman"/>
          <w:szCs w:val="21"/>
        </w:rPr>
        <w:t>份。</w:t>
      </w:r>
    </w:p>
    <w:p w14:paraId="130078DE" w14:textId="77777777" w:rsidR="003E028D" w:rsidRPr="00C00210" w:rsidRDefault="003E028D"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szCs w:val="21"/>
        </w:rPr>
        <w:t>多组分：抽取主漆不低于</w:t>
      </w:r>
      <w:r w:rsidRPr="00C00210">
        <w:rPr>
          <w:rFonts w:ascii="Times New Roman" w:eastAsia="宋体" w:hAnsi="Times New Roman" w:cs="Times New Roman"/>
          <w:szCs w:val="21"/>
        </w:rPr>
        <w:t xml:space="preserve"> 5kg </w:t>
      </w:r>
      <w:r w:rsidRPr="00C00210">
        <w:rPr>
          <w:rFonts w:ascii="Times New Roman" w:eastAsia="宋体" w:hAnsi="Times New Roman" w:cs="Times New Roman"/>
          <w:szCs w:val="21"/>
        </w:rPr>
        <w:t>的样品</w:t>
      </w:r>
      <w:r w:rsidRPr="00C00210">
        <w:rPr>
          <w:rFonts w:ascii="Times New Roman" w:eastAsia="宋体" w:hAnsi="Times New Roman" w:cs="Times New Roman"/>
          <w:szCs w:val="21"/>
        </w:rPr>
        <w:t xml:space="preserve"> 2 </w:t>
      </w:r>
      <w:r w:rsidRPr="00C00210">
        <w:rPr>
          <w:rFonts w:ascii="Times New Roman" w:eastAsia="宋体" w:hAnsi="Times New Roman" w:cs="Times New Roman"/>
          <w:szCs w:val="21"/>
        </w:rPr>
        <w:t>份，配套产品按配比抽取样品</w:t>
      </w:r>
      <w:r w:rsidRPr="00C00210">
        <w:rPr>
          <w:rFonts w:ascii="Times New Roman" w:eastAsia="宋体" w:hAnsi="Times New Roman" w:cs="Times New Roman"/>
          <w:szCs w:val="21"/>
        </w:rPr>
        <w:t xml:space="preserve"> 2 </w:t>
      </w:r>
      <w:r w:rsidRPr="00C00210">
        <w:rPr>
          <w:rFonts w:ascii="Times New Roman" w:eastAsia="宋体" w:hAnsi="Times New Roman" w:cs="Times New Roman"/>
          <w:szCs w:val="21"/>
        </w:rPr>
        <w:t>份。当独立包装产品质量</w:t>
      </w:r>
      <w:r w:rsidRPr="00C00210">
        <w:rPr>
          <w:rFonts w:ascii="Times New Roman" w:eastAsia="宋体" w:hAnsi="Times New Roman" w:cs="Times New Roman"/>
          <w:szCs w:val="21"/>
        </w:rPr>
        <w:t xml:space="preserve">≤5kg </w:t>
      </w:r>
      <w:r w:rsidRPr="00C00210">
        <w:rPr>
          <w:rFonts w:ascii="Times New Roman" w:eastAsia="宋体" w:hAnsi="Times New Roman" w:cs="Times New Roman"/>
          <w:szCs w:val="21"/>
        </w:rPr>
        <w:t>时，应尽量整包装抽取，避免分装。</w:t>
      </w:r>
    </w:p>
    <w:p w14:paraId="14298689" w14:textId="77777777" w:rsidR="003E028D" w:rsidRPr="00C00210" w:rsidRDefault="003E028D" w:rsidP="00C00210">
      <w:pPr>
        <w:adjustRightInd w:val="0"/>
        <w:snapToGrid w:val="0"/>
        <w:spacing w:line="440" w:lineRule="exact"/>
        <w:ind w:firstLineChars="200" w:firstLine="420"/>
        <w:rPr>
          <w:rFonts w:ascii="Times New Roman" w:eastAsia="宋体" w:hAnsi="Times New Roman" w:cs="Times New Roman"/>
          <w:szCs w:val="21"/>
        </w:rPr>
      </w:pPr>
      <w:r w:rsidRPr="00C00210">
        <w:rPr>
          <w:rFonts w:ascii="Times New Roman" w:eastAsia="宋体" w:hAnsi="Times New Roman" w:cs="Times New Roman"/>
          <w:szCs w:val="21"/>
        </w:rPr>
        <w:t>在贮罐、大桶或其他较大容器中抽取样品：由于涂料易产生分层、沉底等情况，取样前应使用合适的搅拌工具将样品搅拌均匀。</w:t>
      </w:r>
    </w:p>
    <w:p w14:paraId="28524AEF" w14:textId="704C6E9A" w:rsidR="00AE7F31" w:rsidRPr="006D29A2" w:rsidRDefault="000233BC" w:rsidP="006D29A2">
      <w:pPr>
        <w:snapToGrid w:val="0"/>
        <w:spacing w:line="440" w:lineRule="exact"/>
        <w:ind w:firstLineChars="200" w:firstLine="420"/>
        <w:rPr>
          <w:rFonts w:ascii="Times New Roman" w:hAnsi="Times New Roman"/>
        </w:rPr>
      </w:pPr>
      <w:r w:rsidRPr="006D29A2">
        <w:rPr>
          <w:rFonts w:ascii="Times New Roman" w:eastAsia="黑体" w:hAnsi="Times New Roman" w:cs="Times New Roman" w:hint="eastAsia"/>
          <w:szCs w:val="21"/>
        </w:rPr>
        <w:t xml:space="preserve">2 </w:t>
      </w:r>
      <w:r w:rsidRPr="006D29A2">
        <w:rPr>
          <w:rFonts w:ascii="Times New Roman" w:eastAsia="黑体" w:hAnsi="Times New Roman" w:cs="Times New Roman" w:hint="eastAsia"/>
          <w:szCs w:val="21"/>
        </w:rPr>
        <w:t>检验</w:t>
      </w:r>
      <w:r w:rsidR="00102CB4" w:rsidRPr="006D29A2">
        <w:rPr>
          <w:rFonts w:ascii="Times New Roman" w:eastAsia="黑体" w:hAnsi="Times New Roman" w:cs="Times New Roman" w:hint="eastAsia"/>
          <w:szCs w:val="21"/>
        </w:rPr>
        <w:t>依据</w:t>
      </w:r>
    </w:p>
    <w:p w14:paraId="781186E4" w14:textId="2BDE3E3F" w:rsidR="00AE7F31" w:rsidRPr="00EF401A" w:rsidRDefault="000233BC" w:rsidP="00872A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Pr="00EF401A">
        <w:rPr>
          <w:rFonts w:ascii="Times New Roman" w:eastAsia="宋体" w:hAnsi="Times New Roman" w:cs="Times New Roman" w:hint="eastAsia"/>
          <w:szCs w:val="21"/>
        </w:rPr>
        <w:t>1</w:t>
      </w:r>
      <w:r w:rsidR="00213944" w:rsidRPr="00213944">
        <w:rPr>
          <w:rFonts w:ascii="Times New Roman" w:eastAsia="宋体" w:hAnsi="Times New Roman" w:cs="Times New Roman"/>
          <w:szCs w:val="21"/>
        </w:rPr>
        <w:t>合成树脂乳液外墙涂料面漆</w:t>
      </w:r>
      <w:r w:rsidR="00985D75" w:rsidRPr="00985D75">
        <w:rPr>
          <w:rFonts w:ascii="Times New Roman" w:eastAsia="宋体" w:hAnsi="Times New Roman" w:cs="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03029C">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213944" w:rsidRPr="00EF401A" w14:paraId="4EE99428" w14:textId="77777777" w:rsidTr="0003029C">
        <w:trPr>
          <w:trHeight w:hRule="exact" w:val="782"/>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41EA1895" w:rsidR="00213944" w:rsidRPr="00965218" w:rsidRDefault="00213944" w:rsidP="00102CB4">
            <w:pPr>
              <w:jc w:val="center"/>
              <w:rPr>
                <w:rFonts w:ascii="Times New Roman" w:eastAsia="宋体" w:hAnsi="Times New Roman" w:cs="Times New Roman"/>
                <w:color w:val="0000CC"/>
                <w:szCs w:val="21"/>
              </w:rPr>
            </w:pPr>
            <w:r w:rsidRPr="00965218">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2A0FC515" w:rsidR="00213944" w:rsidRPr="00965218" w:rsidRDefault="00213944" w:rsidP="00102CB4">
            <w:pPr>
              <w:jc w:val="center"/>
              <w:rPr>
                <w:szCs w:val="21"/>
              </w:rPr>
            </w:pPr>
            <w:r w:rsidRPr="00965218">
              <w:rPr>
                <w:szCs w:val="21"/>
              </w:rPr>
              <w:t>挥发性有机化合物</w:t>
            </w:r>
            <w:r w:rsidRPr="00965218">
              <w:rPr>
                <w:szCs w:val="21"/>
              </w:rPr>
              <w:t>(</w:t>
            </w:r>
            <w:r w:rsidRPr="00965218">
              <w:rPr>
                <w:rFonts w:ascii="Times New Roman" w:hAnsi="Times New Roman" w:cs="Times New Roman"/>
                <w:szCs w:val="21"/>
              </w:rPr>
              <w:t>VOC</w:t>
            </w:r>
            <w:r w:rsidRPr="00965218">
              <w:rPr>
                <w:szCs w:val="21"/>
              </w:rPr>
              <w:t>)</w:t>
            </w:r>
            <w:r w:rsidRPr="00965218">
              <w:rPr>
                <w:szCs w:val="21"/>
              </w:rPr>
              <w:t>含量</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70E99352" w:rsidR="00213944" w:rsidRPr="00965218" w:rsidRDefault="00213944" w:rsidP="00102CB4">
            <w:pPr>
              <w:jc w:val="center"/>
              <w:rPr>
                <w:rFonts w:ascii="Times New Roman" w:eastAsia="宋体" w:hAnsi="Times New Roman" w:cs="Times New Roman"/>
                <w:color w:val="0000CC"/>
                <w:szCs w:val="21"/>
              </w:rPr>
            </w:pPr>
            <w:r w:rsidRPr="00965218">
              <w:rPr>
                <w:rFonts w:ascii="Times New Roman" w:hAnsi="Times New Roman" w:cs="Times New Roman"/>
                <w:szCs w:val="21"/>
              </w:rPr>
              <w:t>GB 18582</w:t>
            </w:r>
          </w:p>
        </w:tc>
      </w:tr>
      <w:tr w:rsidR="00213944" w:rsidRPr="00EF401A" w14:paraId="127701B7" w14:textId="77777777" w:rsidTr="0003029C">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2BD5C04C" w:rsidR="00213944" w:rsidRPr="00965218" w:rsidRDefault="00213944" w:rsidP="00102CB4">
            <w:pPr>
              <w:jc w:val="center"/>
              <w:rPr>
                <w:rFonts w:ascii="Times New Roman" w:eastAsia="宋体" w:hAnsi="Times New Roman" w:cs="Times New Roman"/>
                <w:color w:val="0000CC"/>
                <w:szCs w:val="21"/>
              </w:rPr>
            </w:pPr>
            <w:r w:rsidRPr="00965218">
              <w:rPr>
                <w:rFonts w:ascii="Times New Roman" w:hAnsi="Times New Roman" w:cs="Times New Roman"/>
                <w:w w:val="99"/>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05CD339C" w:rsidR="00213944" w:rsidRPr="00965218" w:rsidRDefault="00213944" w:rsidP="00102CB4">
            <w:pPr>
              <w:jc w:val="center"/>
              <w:rPr>
                <w:szCs w:val="21"/>
              </w:rPr>
            </w:pPr>
            <w:r w:rsidRPr="00965218">
              <w:rPr>
                <w:szCs w:val="21"/>
              </w:rPr>
              <w:t>苯、甲苯、乙苯二甲苯总和</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6F0A4C00" w:rsidR="00213944" w:rsidRPr="00965218" w:rsidRDefault="00213944" w:rsidP="00213944">
            <w:pPr>
              <w:jc w:val="center"/>
              <w:rPr>
                <w:rFonts w:ascii="Times New Roman" w:hAnsi="Times New Roman" w:cs="Times New Roman"/>
                <w:szCs w:val="21"/>
              </w:rPr>
            </w:pPr>
            <w:r w:rsidRPr="00965218">
              <w:rPr>
                <w:rFonts w:ascii="Times New Roman" w:hAnsi="Times New Roman" w:cs="Times New Roman"/>
                <w:szCs w:val="21"/>
              </w:rPr>
              <w:t>GB 18582</w:t>
            </w:r>
          </w:p>
        </w:tc>
      </w:tr>
    </w:tbl>
    <w:p w14:paraId="6C81B8BF" w14:textId="67789F4D" w:rsidR="00985D75" w:rsidRPr="00EF401A" w:rsidRDefault="00985D75" w:rsidP="00985D75">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2</w:t>
      </w:r>
      <w:r w:rsidR="00213944" w:rsidRPr="00213944">
        <w:rPr>
          <w:rFonts w:ascii="Times New Roman" w:eastAsia="宋体" w:hAnsi="Times New Roman" w:cs="Times New Roman"/>
          <w:szCs w:val="21"/>
        </w:rPr>
        <w:t>建筑外墙用水性底漆</w:t>
      </w:r>
      <w:r w:rsidRPr="00985D75">
        <w:rPr>
          <w:rFonts w:ascii="Times New Roman" w:eastAsia="宋体" w:hAnsi="Times New Roman" w:cs="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85D75" w:rsidRPr="00EF401A" w14:paraId="1095173F" w14:textId="77777777" w:rsidTr="0003029C">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47995F16"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61E1B7D1"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2B55AB30"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213944" w:rsidRPr="00EF401A" w14:paraId="2EE8B3F0" w14:textId="77777777" w:rsidTr="0003029C">
        <w:trPr>
          <w:trHeight w:hRule="exact" w:val="782"/>
        </w:trPr>
        <w:tc>
          <w:tcPr>
            <w:tcW w:w="710" w:type="pct"/>
            <w:tcBorders>
              <w:top w:val="single" w:sz="4" w:space="0" w:color="auto"/>
              <w:left w:val="single" w:sz="4" w:space="0" w:color="auto"/>
              <w:bottom w:val="single" w:sz="4" w:space="0" w:color="auto"/>
              <w:right w:val="single" w:sz="4" w:space="0" w:color="auto"/>
            </w:tcBorders>
            <w:vAlign w:val="center"/>
          </w:tcPr>
          <w:p w14:paraId="42A99850" w14:textId="4A0E71F2" w:rsidR="00213944" w:rsidRPr="00965218" w:rsidRDefault="00213944" w:rsidP="00644BBD">
            <w:pPr>
              <w:jc w:val="center"/>
              <w:rPr>
                <w:rFonts w:ascii="Times New Roman" w:eastAsia="宋体" w:hAnsi="Times New Roman" w:cs="Times New Roman"/>
                <w:color w:val="0000CC"/>
                <w:szCs w:val="21"/>
              </w:rPr>
            </w:pPr>
            <w:r w:rsidRPr="00965218">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F451963" w14:textId="65F5EA0E" w:rsidR="00213944" w:rsidRPr="00965218" w:rsidRDefault="00213944" w:rsidP="00644BBD">
            <w:pPr>
              <w:jc w:val="center"/>
              <w:rPr>
                <w:szCs w:val="21"/>
              </w:rPr>
            </w:pPr>
            <w:r w:rsidRPr="00965218">
              <w:rPr>
                <w:szCs w:val="21"/>
              </w:rPr>
              <w:t>挥发性有机化合物</w:t>
            </w:r>
            <w:r w:rsidRPr="00965218">
              <w:rPr>
                <w:szCs w:val="21"/>
              </w:rPr>
              <w:t>(</w:t>
            </w:r>
            <w:r w:rsidRPr="00965218">
              <w:rPr>
                <w:rFonts w:ascii="Times New Roman" w:hAnsi="Times New Roman" w:cs="Times New Roman"/>
                <w:szCs w:val="21"/>
              </w:rPr>
              <w:t>VOC</w:t>
            </w:r>
            <w:r w:rsidRPr="00965218">
              <w:rPr>
                <w:szCs w:val="21"/>
              </w:rPr>
              <w:t>)</w:t>
            </w:r>
            <w:r w:rsidRPr="00965218">
              <w:rPr>
                <w:szCs w:val="21"/>
              </w:rPr>
              <w:t>含量</w:t>
            </w:r>
          </w:p>
        </w:tc>
        <w:tc>
          <w:tcPr>
            <w:tcW w:w="1940" w:type="pct"/>
            <w:tcBorders>
              <w:top w:val="single" w:sz="4" w:space="0" w:color="auto"/>
              <w:left w:val="single" w:sz="4" w:space="0" w:color="auto"/>
              <w:bottom w:val="single" w:sz="4" w:space="0" w:color="auto"/>
              <w:right w:val="single" w:sz="4" w:space="0" w:color="auto"/>
            </w:tcBorders>
            <w:vAlign w:val="center"/>
          </w:tcPr>
          <w:p w14:paraId="18EBF37D" w14:textId="5ECA7B6F" w:rsidR="00213944" w:rsidRPr="00965218" w:rsidRDefault="00213944" w:rsidP="00644BBD">
            <w:pPr>
              <w:jc w:val="center"/>
              <w:rPr>
                <w:rFonts w:ascii="Times New Roman" w:eastAsia="宋体" w:hAnsi="Times New Roman" w:cs="Times New Roman"/>
                <w:color w:val="0000CC"/>
                <w:szCs w:val="21"/>
              </w:rPr>
            </w:pPr>
            <w:r w:rsidRPr="00965218">
              <w:rPr>
                <w:rFonts w:ascii="Times New Roman" w:hAnsi="Times New Roman" w:cs="Times New Roman"/>
                <w:szCs w:val="21"/>
              </w:rPr>
              <w:t>GB 18582</w:t>
            </w:r>
          </w:p>
        </w:tc>
      </w:tr>
      <w:tr w:rsidR="00213944" w:rsidRPr="00EF401A" w14:paraId="5709426D" w14:textId="77777777" w:rsidTr="0003029C">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04BDA80" w14:textId="500A1209" w:rsidR="00213944" w:rsidRPr="00965218" w:rsidRDefault="00213944" w:rsidP="00213944">
            <w:pPr>
              <w:jc w:val="center"/>
              <w:rPr>
                <w:rFonts w:ascii="Times New Roman" w:eastAsia="宋体" w:hAnsi="Times New Roman" w:cs="Times New Roman"/>
                <w:color w:val="0000CC"/>
                <w:szCs w:val="21"/>
              </w:rPr>
            </w:pPr>
            <w:r w:rsidRPr="00965218">
              <w:rPr>
                <w:rFonts w:ascii="Times New Roman" w:eastAsia="宋体" w:hAnsi="Times New Roman" w:cs="Times New Roman"/>
                <w:kern w:val="0"/>
                <w:szCs w:val="21"/>
                <w:lang w:val="zh-CN" w:bidi="zh-CN"/>
              </w:rPr>
              <w:t>2</w:t>
            </w:r>
          </w:p>
        </w:tc>
        <w:tc>
          <w:tcPr>
            <w:tcW w:w="2350" w:type="pct"/>
            <w:tcBorders>
              <w:top w:val="single" w:sz="4" w:space="0" w:color="auto"/>
              <w:left w:val="single" w:sz="4" w:space="0" w:color="auto"/>
              <w:bottom w:val="single" w:sz="4" w:space="0" w:color="auto"/>
              <w:right w:val="single" w:sz="4" w:space="0" w:color="auto"/>
            </w:tcBorders>
            <w:vAlign w:val="center"/>
          </w:tcPr>
          <w:p w14:paraId="690A31F2" w14:textId="043E4DD8" w:rsidR="00213944" w:rsidRPr="00965218" w:rsidRDefault="00213944" w:rsidP="00644BBD">
            <w:pPr>
              <w:jc w:val="center"/>
              <w:rPr>
                <w:szCs w:val="21"/>
              </w:rPr>
            </w:pPr>
            <w:r w:rsidRPr="00965218">
              <w:rPr>
                <w:szCs w:val="21"/>
              </w:rPr>
              <w:t>苯、甲苯、乙苯二甲苯总和</w:t>
            </w:r>
          </w:p>
        </w:tc>
        <w:tc>
          <w:tcPr>
            <w:tcW w:w="1940" w:type="pct"/>
            <w:tcBorders>
              <w:top w:val="single" w:sz="4" w:space="0" w:color="auto"/>
              <w:left w:val="single" w:sz="4" w:space="0" w:color="auto"/>
              <w:bottom w:val="single" w:sz="4" w:space="0" w:color="auto"/>
              <w:right w:val="single" w:sz="4" w:space="0" w:color="auto"/>
            </w:tcBorders>
            <w:vAlign w:val="center"/>
          </w:tcPr>
          <w:p w14:paraId="472AFBC3" w14:textId="3637AEB1" w:rsidR="00213944" w:rsidRPr="00965218" w:rsidRDefault="00213944" w:rsidP="00213944">
            <w:pPr>
              <w:jc w:val="center"/>
              <w:rPr>
                <w:rFonts w:ascii="Times New Roman" w:hAnsi="Times New Roman" w:cs="Times New Roman"/>
                <w:szCs w:val="21"/>
              </w:rPr>
            </w:pPr>
            <w:r w:rsidRPr="00965218">
              <w:rPr>
                <w:rFonts w:ascii="Times New Roman" w:hAnsi="Times New Roman" w:cs="Times New Roman"/>
                <w:szCs w:val="21"/>
              </w:rPr>
              <w:t>GB 18582</w:t>
            </w:r>
          </w:p>
        </w:tc>
      </w:tr>
    </w:tbl>
    <w:p w14:paraId="13B44723" w14:textId="77777777" w:rsidR="00AE7F31" w:rsidRPr="00EF401A" w:rsidRDefault="000233BC" w:rsidP="00965218">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lastRenderedPageBreak/>
        <w:t>注：上表所列检验项目是有关法律法规、标准等规定的，重点涉及健康、安全、节能、环保以及消费者、有关组织反映有质量问题的重要项目。</w:t>
      </w:r>
    </w:p>
    <w:p w14:paraId="0619B70D" w14:textId="77777777" w:rsidR="00AE7F31" w:rsidRPr="00EF401A" w:rsidRDefault="000233BC" w:rsidP="00965218">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965218">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965218">
      <w:pPr>
        <w:spacing w:before="60" w:line="440" w:lineRule="exact"/>
        <w:ind w:firstLineChars="200" w:firstLine="420"/>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965218">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Default="000233BC" w:rsidP="00965218">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4261B3CF" w14:textId="77777777" w:rsidR="003C5FB9" w:rsidRPr="003C5FB9" w:rsidRDefault="003C5FB9" w:rsidP="00965218">
      <w:pPr>
        <w:adjustRightInd w:val="0"/>
        <w:snapToGrid w:val="0"/>
        <w:spacing w:line="440" w:lineRule="exact"/>
        <w:ind w:leftChars="171" w:left="359"/>
        <w:rPr>
          <w:rStyle w:val="fontstyle01"/>
          <w:rFonts w:ascii="Times New Roman" w:hAnsi="Times New Roman" w:cs="宋体" w:hint="default"/>
          <w:color w:val="auto"/>
          <w:sz w:val="21"/>
          <w:szCs w:val="21"/>
        </w:rPr>
      </w:pPr>
      <w:r w:rsidRPr="003C5FB9">
        <w:rPr>
          <w:rStyle w:val="fontstyle01"/>
          <w:rFonts w:ascii="Times New Roman" w:hAnsi="Times New Roman" w:cs="宋体" w:hint="default"/>
          <w:color w:val="auto"/>
          <w:sz w:val="21"/>
          <w:szCs w:val="21"/>
        </w:rPr>
        <w:t xml:space="preserve">GB 18582 </w:t>
      </w:r>
      <w:r w:rsidRPr="003C5FB9">
        <w:rPr>
          <w:rStyle w:val="fontstyle01"/>
          <w:rFonts w:ascii="Times New Roman" w:hAnsi="Times New Roman" w:cs="宋体" w:hint="default"/>
          <w:color w:val="auto"/>
          <w:sz w:val="21"/>
          <w:szCs w:val="21"/>
        </w:rPr>
        <w:t>建筑用墙面涂料中有害物质限量</w:t>
      </w:r>
    </w:p>
    <w:p w14:paraId="29A94763" w14:textId="260F2296" w:rsidR="00AE7F31" w:rsidRPr="00EF401A" w:rsidRDefault="000233BC" w:rsidP="00965218">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0233BC" w:rsidP="00965218">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0233BC" w:rsidP="00965218">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3947A1" w:rsidRDefault="000233BC" w:rsidP="003947A1">
      <w:pPr>
        <w:adjustRightInd w:val="0"/>
        <w:snapToGrid w:val="0"/>
        <w:spacing w:line="440" w:lineRule="exact"/>
        <w:ind w:firstLineChars="200" w:firstLine="420"/>
        <w:rPr>
          <w:rFonts w:ascii="Times New Roman" w:eastAsia="宋体" w:hAnsi="Times New Roman" w:cs="Times New Roman"/>
          <w:szCs w:val="21"/>
        </w:rPr>
      </w:pPr>
      <w:r w:rsidRPr="003947A1">
        <w:rPr>
          <w:rFonts w:ascii="Times New Roman" w:eastAsia="宋体" w:hAnsi="Times New Roman" w:cs="Times New Roman" w:hint="eastAsia"/>
          <w:szCs w:val="21"/>
        </w:rPr>
        <w:t>经检验，检验项目全部合格，判定为被抽查产品所检项目未发现不合格；检验项目中任一项或一项以上不合格，判定为被抽查产品不合格。</w:t>
      </w:r>
    </w:p>
    <w:p w14:paraId="778C3DC8" w14:textId="77777777" w:rsidR="00AE7F31" w:rsidRPr="003947A1" w:rsidRDefault="000233BC" w:rsidP="003947A1">
      <w:pPr>
        <w:adjustRightInd w:val="0"/>
        <w:snapToGrid w:val="0"/>
        <w:spacing w:line="440" w:lineRule="exact"/>
        <w:ind w:firstLineChars="200" w:firstLine="420"/>
        <w:rPr>
          <w:rFonts w:ascii="Times New Roman" w:eastAsia="宋体" w:hAnsi="Times New Roman" w:cs="Times New Roman"/>
          <w:szCs w:val="21"/>
        </w:rPr>
      </w:pPr>
      <w:r w:rsidRPr="003947A1">
        <w:rPr>
          <w:rFonts w:ascii="Times New Roman" w:eastAsia="宋体" w:hAnsi="Times New Roman" w:cs="Times New Roman" w:hint="eastAsia"/>
          <w:szCs w:val="21"/>
        </w:rPr>
        <w:t>若被检产品明示的质量要求高于本细则中检验项目依据的标准要求时，应按被检产品明示的质量要求判定。</w:t>
      </w:r>
    </w:p>
    <w:p w14:paraId="5A2B2814" w14:textId="77777777" w:rsidR="00AE7F31" w:rsidRPr="003947A1" w:rsidRDefault="000233BC" w:rsidP="003947A1">
      <w:pPr>
        <w:adjustRightInd w:val="0"/>
        <w:snapToGrid w:val="0"/>
        <w:spacing w:line="440" w:lineRule="exact"/>
        <w:ind w:firstLineChars="200" w:firstLine="420"/>
        <w:rPr>
          <w:rFonts w:ascii="Times New Roman" w:eastAsia="宋体" w:hAnsi="Times New Roman" w:cs="Times New Roman"/>
          <w:szCs w:val="21"/>
        </w:rPr>
      </w:pPr>
      <w:r w:rsidRPr="003947A1">
        <w:rPr>
          <w:rFonts w:ascii="Times New Roman" w:eastAsia="宋体" w:hAnsi="Times New Roman" w:cs="Times New Roman" w:hint="eastAsia"/>
          <w:szCs w:val="21"/>
        </w:rPr>
        <w:t>若被检产品明示的质量要求低于本细则中检验项目依据的强制性标准要求时，应按照强制性标准要求判定。</w:t>
      </w:r>
    </w:p>
    <w:p w14:paraId="44AD5C02" w14:textId="77777777" w:rsidR="00AE7F31" w:rsidRPr="003947A1" w:rsidRDefault="000233BC" w:rsidP="003947A1">
      <w:pPr>
        <w:adjustRightInd w:val="0"/>
        <w:snapToGrid w:val="0"/>
        <w:spacing w:line="440" w:lineRule="exact"/>
        <w:ind w:firstLineChars="200" w:firstLine="420"/>
        <w:rPr>
          <w:rFonts w:ascii="Times New Roman" w:eastAsia="宋体" w:hAnsi="Times New Roman" w:cs="Times New Roman"/>
          <w:szCs w:val="21"/>
        </w:rPr>
      </w:pPr>
      <w:r w:rsidRPr="003947A1">
        <w:rPr>
          <w:rFonts w:ascii="Times New Roman" w:eastAsia="宋体" w:hAnsi="Times New Roman" w:cs="Times New Roman" w:hint="eastAsia"/>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3947A1" w:rsidRDefault="000233BC" w:rsidP="003947A1">
      <w:pPr>
        <w:adjustRightInd w:val="0"/>
        <w:snapToGrid w:val="0"/>
        <w:spacing w:line="440" w:lineRule="exact"/>
        <w:ind w:firstLineChars="200" w:firstLine="420"/>
        <w:rPr>
          <w:rFonts w:ascii="Times New Roman" w:eastAsia="宋体" w:hAnsi="Times New Roman" w:cs="Times New Roman"/>
          <w:szCs w:val="21"/>
        </w:rPr>
      </w:pPr>
      <w:r w:rsidRPr="003947A1">
        <w:rPr>
          <w:rFonts w:ascii="Times New Roman" w:eastAsia="宋体" w:hAnsi="Times New Roman" w:cs="Times New Roman" w:hint="eastAsia"/>
          <w:szCs w:val="21"/>
        </w:rPr>
        <w:t>若被检产品明示的质量要求缺少本细则中检验项目依据的强制性标准要求时，应按照强制性标准要求判定。</w:t>
      </w:r>
    </w:p>
    <w:p w14:paraId="72179981" w14:textId="77777777" w:rsidR="00AE7F31" w:rsidRPr="00EF401A" w:rsidRDefault="000233BC" w:rsidP="003947A1">
      <w:pPr>
        <w:adjustRightInd w:val="0"/>
        <w:snapToGrid w:val="0"/>
        <w:spacing w:line="440" w:lineRule="exact"/>
        <w:ind w:firstLineChars="200" w:firstLine="420"/>
        <w:rPr>
          <w:rFonts w:ascii="Times New Roman" w:eastAsia="宋体" w:hAnsi="Times New Roman" w:cs="宋体"/>
        </w:rPr>
      </w:pPr>
      <w:r w:rsidRPr="003947A1">
        <w:rPr>
          <w:rFonts w:ascii="Times New Roman" w:eastAsia="宋体" w:hAnsi="Times New Roman" w:cs="Times New Roman" w:hint="eastAsia"/>
          <w:szCs w:val="21"/>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965218">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965218">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rsidP="00965218">
      <w:pPr>
        <w:spacing w:line="44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F7FD" w14:textId="77777777" w:rsidR="001D27F6" w:rsidRDefault="001D27F6">
      <w:r>
        <w:separator/>
      </w:r>
    </w:p>
  </w:endnote>
  <w:endnote w:type="continuationSeparator" w:id="0">
    <w:p w14:paraId="2BEFF6D4" w14:textId="77777777" w:rsidR="001D27F6" w:rsidRDefault="001D2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213944" w:rsidRPr="00213944">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65897" w14:textId="77777777" w:rsidR="001D27F6" w:rsidRDefault="001D27F6">
      <w:r>
        <w:separator/>
      </w:r>
    </w:p>
  </w:footnote>
  <w:footnote w:type="continuationSeparator" w:id="0">
    <w:p w14:paraId="193F31DA" w14:textId="77777777" w:rsidR="001D27F6" w:rsidRDefault="001D2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20946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3BC"/>
    <w:rsid w:val="00023C76"/>
    <w:rsid w:val="00024112"/>
    <w:rsid w:val="0003029C"/>
    <w:rsid w:val="00036A5F"/>
    <w:rsid w:val="00041507"/>
    <w:rsid w:val="00052928"/>
    <w:rsid w:val="000749FD"/>
    <w:rsid w:val="0008459C"/>
    <w:rsid w:val="0009252E"/>
    <w:rsid w:val="000C7E7E"/>
    <w:rsid w:val="000F598B"/>
    <w:rsid w:val="0010126D"/>
    <w:rsid w:val="00102CB4"/>
    <w:rsid w:val="00123892"/>
    <w:rsid w:val="00125A7F"/>
    <w:rsid w:val="00140488"/>
    <w:rsid w:val="00141B2E"/>
    <w:rsid w:val="00152243"/>
    <w:rsid w:val="00164C7F"/>
    <w:rsid w:val="00175772"/>
    <w:rsid w:val="00192908"/>
    <w:rsid w:val="00197BF0"/>
    <w:rsid w:val="001A0B2F"/>
    <w:rsid w:val="001B167C"/>
    <w:rsid w:val="001B2367"/>
    <w:rsid w:val="001D27F6"/>
    <w:rsid w:val="001F756C"/>
    <w:rsid w:val="00213944"/>
    <w:rsid w:val="00222CE5"/>
    <w:rsid w:val="00224F3A"/>
    <w:rsid w:val="00235079"/>
    <w:rsid w:val="00237E0D"/>
    <w:rsid w:val="00253334"/>
    <w:rsid w:val="00253FB9"/>
    <w:rsid w:val="00275E50"/>
    <w:rsid w:val="00285374"/>
    <w:rsid w:val="00287254"/>
    <w:rsid w:val="00287E85"/>
    <w:rsid w:val="002A69C2"/>
    <w:rsid w:val="002B46A3"/>
    <w:rsid w:val="002C6A65"/>
    <w:rsid w:val="002E08C5"/>
    <w:rsid w:val="0032295B"/>
    <w:rsid w:val="00326D42"/>
    <w:rsid w:val="00333A15"/>
    <w:rsid w:val="0035773C"/>
    <w:rsid w:val="003647F7"/>
    <w:rsid w:val="00370461"/>
    <w:rsid w:val="00371F20"/>
    <w:rsid w:val="00385243"/>
    <w:rsid w:val="003947A1"/>
    <w:rsid w:val="003C5E9A"/>
    <w:rsid w:val="003C5FB9"/>
    <w:rsid w:val="003D3D16"/>
    <w:rsid w:val="003D7585"/>
    <w:rsid w:val="003E028D"/>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01044"/>
    <w:rsid w:val="00510E58"/>
    <w:rsid w:val="00511CF1"/>
    <w:rsid w:val="00522664"/>
    <w:rsid w:val="0053349F"/>
    <w:rsid w:val="00542EC9"/>
    <w:rsid w:val="00543AE8"/>
    <w:rsid w:val="00546A61"/>
    <w:rsid w:val="00550542"/>
    <w:rsid w:val="005613FC"/>
    <w:rsid w:val="00563A8A"/>
    <w:rsid w:val="00581269"/>
    <w:rsid w:val="005913C2"/>
    <w:rsid w:val="00591F61"/>
    <w:rsid w:val="0059216F"/>
    <w:rsid w:val="005A4F3B"/>
    <w:rsid w:val="005C32FF"/>
    <w:rsid w:val="005D11F3"/>
    <w:rsid w:val="005D4B47"/>
    <w:rsid w:val="005D4F2F"/>
    <w:rsid w:val="005F30A8"/>
    <w:rsid w:val="005F4E2C"/>
    <w:rsid w:val="00600D91"/>
    <w:rsid w:val="00601096"/>
    <w:rsid w:val="00632665"/>
    <w:rsid w:val="006442E5"/>
    <w:rsid w:val="0064662A"/>
    <w:rsid w:val="006C6B6A"/>
    <w:rsid w:val="006C7744"/>
    <w:rsid w:val="006D29A2"/>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65218"/>
    <w:rsid w:val="0096767A"/>
    <w:rsid w:val="009749C2"/>
    <w:rsid w:val="00975FA6"/>
    <w:rsid w:val="009834B6"/>
    <w:rsid w:val="00985D75"/>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AF089D"/>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0210"/>
    <w:rsid w:val="00C0637E"/>
    <w:rsid w:val="00C070A2"/>
    <w:rsid w:val="00C17A72"/>
    <w:rsid w:val="00C27979"/>
    <w:rsid w:val="00C3755D"/>
    <w:rsid w:val="00C46985"/>
    <w:rsid w:val="00C57DC8"/>
    <w:rsid w:val="00C72594"/>
    <w:rsid w:val="00C8198B"/>
    <w:rsid w:val="00C819BD"/>
    <w:rsid w:val="00C919B0"/>
    <w:rsid w:val="00C9373C"/>
    <w:rsid w:val="00CA2811"/>
    <w:rsid w:val="00CB2036"/>
    <w:rsid w:val="00CD1097"/>
    <w:rsid w:val="00CD17D4"/>
    <w:rsid w:val="00CE1EC4"/>
    <w:rsid w:val="00CF19AF"/>
    <w:rsid w:val="00D10DE7"/>
    <w:rsid w:val="00D16E8F"/>
    <w:rsid w:val="00D2265B"/>
    <w:rsid w:val="00D357FB"/>
    <w:rsid w:val="00D37B9B"/>
    <w:rsid w:val="00D46D4D"/>
    <w:rsid w:val="00D51C14"/>
    <w:rsid w:val="00D725A6"/>
    <w:rsid w:val="00D7583A"/>
    <w:rsid w:val="00D76025"/>
    <w:rsid w:val="00D808FF"/>
    <w:rsid w:val="00D95B7B"/>
    <w:rsid w:val="00DA1373"/>
    <w:rsid w:val="00DA3C06"/>
    <w:rsid w:val="00DA6C81"/>
    <w:rsid w:val="00DD3F99"/>
    <w:rsid w:val="00E05CEA"/>
    <w:rsid w:val="00E15BBD"/>
    <w:rsid w:val="00E16497"/>
    <w:rsid w:val="00E228AD"/>
    <w:rsid w:val="00E428E1"/>
    <w:rsid w:val="00E91B27"/>
    <w:rsid w:val="00E93132"/>
    <w:rsid w:val="00EA3A2A"/>
    <w:rsid w:val="00ED29C2"/>
    <w:rsid w:val="00EE1AF2"/>
    <w:rsid w:val="00EF0832"/>
    <w:rsid w:val="00EF204E"/>
    <w:rsid w:val="00EF401A"/>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665"/>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 w:type="paragraph" w:customStyle="1" w:styleId="TableParagraph">
    <w:name w:val="Table Paragraph"/>
    <w:basedOn w:val="a"/>
    <w:uiPriority w:val="1"/>
    <w:qFormat/>
    <w:rsid w:val="00213944"/>
    <w:pPr>
      <w:autoSpaceDE w:val="0"/>
      <w:autoSpaceDN w:val="0"/>
      <w:jc w:val="center"/>
    </w:pPr>
    <w:rPr>
      <w:rFonts w:ascii="宋体" w:eastAsia="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94826977-45F1-420B-AD75-01B42B81AD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178</Words>
  <Characters>1015</Characters>
  <Application>Microsoft Office Word</Application>
  <DocSecurity>0</DocSecurity>
  <Lines>8</Lines>
  <Paragraphs>2</Paragraphs>
  <ScaleCrop>false</ScaleCrop>
  <Company>微软中国</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9</cp:revision>
  <dcterms:created xsi:type="dcterms:W3CDTF">2024-01-10T05:51:00Z</dcterms:created>
  <dcterms:modified xsi:type="dcterms:W3CDTF">2024-03-12T06:20:00Z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