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9A" w:rsidRDefault="0081629A">
      <w:pPr>
        <w:spacing w:line="22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81629A" w:rsidRDefault="0081629A">
      <w:pPr>
        <w:spacing w:line="220" w:lineRule="atLeast"/>
        <w:jc w:val="center"/>
        <w:rPr>
          <w:rFonts w:asci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本次检验项目</w:t>
      </w:r>
    </w:p>
    <w:p w:rsidR="0081629A" w:rsidRDefault="003C1F15" w:rsidP="003C1F15">
      <w:pPr>
        <w:spacing w:line="220" w:lineRule="atLeast"/>
        <w:ind w:firstLineChars="50" w:firstLine="160"/>
        <w:jc w:val="left"/>
        <w:rPr>
          <w:rFonts w:ascii="仿宋_GB2312" w:eastAsia="仿宋_GB2312" w:hAnsi="宋体" w:hint="eastAsia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color w:val="FF0000"/>
          <w:sz w:val="32"/>
          <w:szCs w:val="32"/>
        </w:rPr>
        <w:t xml:space="preserve">     一、</w:t>
      </w:r>
      <w:r w:rsidR="0073248E">
        <w:rPr>
          <w:rFonts w:ascii="仿宋_GB2312" w:eastAsia="仿宋_GB2312" w:hAnsi="宋体" w:hint="eastAsia"/>
          <w:color w:val="FF0000"/>
          <w:sz w:val="32"/>
          <w:szCs w:val="32"/>
        </w:rPr>
        <w:t>方便食品</w:t>
      </w:r>
    </w:p>
    <w:p w:rsidR="003C1F15" w:rsidRDefault="003C1F15" w:rsidP="003C1F15">
      <w:pPr>
        <w:numPr>
          <w:ilvl w:val="0"/>
          <w:numId w:val="3"/>
        </w:num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检验依据</w:t>
      </w:r>
    </w:p>
    <w:p w:rsidR="0073248E" w:rsidRDefault="003C1F15">
      <w:pPr>
        <w:spacing w:line="220" w:lineRule="atLeas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 w:rsidRPr="003C1F15">
        <w:rPr>
          <w:rFonts w:ascii="仿宋_GB2312" w:eastAsia="仿宋_GB2312" w:hAnsi="宋体" w:hint="eastAsia"/>
          <w:sz w:val="32"/>
          <w:szCs w:val="32"/>
        </w:rPr>
        <w:t>GB 2760-2014、GB 7718-2011、</w:t>
      </w:r>
      <w:r w:rsidRPr="003C1F15">
        <w:rPr>
          <w:rFonts w:ascii="仿宋_GB2312" w:eastAsia="仿宋_GB2312" w:hAnsi="宋体"/>
          <w:sz w:val="32"/>
          <w:szCs w:val="32"/>
        </w:rPr>
        <w:t>DB41/T515</w:t>
      </w:r>
      <w:r w:rsidRPr="003C1F15">
        <w:rPr>
          <w:rFonts w:ascii="仿宋_GB2312" w:eastAsia="仿宋_GB2312" w:hAnsi="宋体" w:hint="eastAsia"/>
          <w:sz w:val="32"/>
          <w:szCs w:val="32"/>
        </w:rPr>
        <w:t>、</w:t>
      </w:r>
      <w:r w:rsidRPr="003C1F15">
        <w:rPr>
          <w:rFonts w:ascii="仿宋_GB2312" w:eastAsia="仿宋_GB2312" w:hAnsi="宋体"/>
          <w:sz w:val="32"/>
          <w:szCs w:val="32"/>
        </w:rPr>
        <w:t>DB41/T515</w:t>
      </w:r>
      <w:r w:rsidRPr="003C1F15">
        <w:rPr>
          <w:rFonts w:ascii="仿宋_GB2312" w:eastAsia="仿宋_GB2312" w:hAnsi="宋体" w:hint="eastAsia"/>
          <w:sz w:val="32"/>
          <w:szCs w:val="32"/>
        </w:rPr>
        <w:t>、</w:t>
      </w:r>
      <w:r w:rsidRPr="003C1F15">
        <w:rPr>
          <w:rFonts w:ascii="仿宋_GB2312" w:eastAsia="仿宋_GB2312" w:hAnsi="宋体"/>
          <w:sz w:val="32"/>
          <w:szCs w:val="32"/>
        </w:rPr>
        <w:t>Q/JXS0001S</w:t>
      </w:r>
      <w:r w:rsidRPr="003C1F15">
        <w:rPr>
          <w:rFonts w:ascii="仿宋_GB2312" w:eastAsia="仿宋_GB2312" w:hAnsi="宋体" w:hint="eastAsia"/>
          <w:sz w:val="32"/>
          <w:szCs w:val="32"/>
        </w:rPr>
        <w:t>、</w:t>
      </w:r>
      <w:r w:rsidRPr="003C1F15">
        <w:rPr>
          <w:rFonts w:ascii="仿宋_GB2312" w:eastAsia="仿宋_GB2312" w:hAnsi="宋体"/>
          <w:sz w:val="32"/>
          <w:szCs w:val="32"/>
        </w:rPr>
        <w:t>Q/ZSTY0002S</w:t>
      </w:r>
      <w:r w:rsidRPr="003C1F15">
        <w:rPr>
          <w:rFonts w:ascii="仿宋_GB2312" w:eastAsia="仿宋_GB2312" w:hAnsi="宋体" w:hint="eastAsia"/>
          <w:sz w:val="32"/>
          <w:szCs w:val="32"/>
        </w:rPr>
        <w:t>、</w:t>
      </w:r>
      <w:r w:rsidRPr="003C1F15">
        <w:rPr>
          <w:rFonts w:ascii="仿宋_GB2312" w:eastAsia="仿宋_GB2312" w:hAnsi="宋体"/>
          <w:sz w:val="32"/>
          <w:szCs w:val="32"/>
        </w:rPr>
        <w:t>DB41/T515</w:t>
      </w:r>
      <w:r w:rsidRPr="003C1F15">
        <w:rPr>
          <w:rFonts w:ascii="仿宋_GB2312" w:eastAsia="仿宋_GB2312" w:hAnsi="宋体" w:hint="eastAsia"/>
          <w:sz w:val="32"/>
          <w:szCs w:val="32"/>
        </w:rPr>
        <w:t>、</w:t>
      </w:r>
      <w:r w:rsidRPr="003C1F15">
        <w:rPr>
          <w:rFonts w:ascii="仿宋_GB2312" w:eastAsia="仿宋_GB2312" w:hAnsi="宋体"/>
          <w:sz w:val="32"/>
          <w:szCs w:val="32"/>
        </w:rPr>
        <w:t>DB41/T515</w:t>
      </w:r>
      <w:r w:rsidRPr="003C1F15">
        <w:rPr>
          <w:rFonts w:ascii="仿宋_GB2312" w:eastAsia="仿宋_GB2312" w:hAnsi="宋体" w:hint="eastAsia"/>
          <w:sz w:val="32"/>
          <w:szCs w:val="32"/>
        </w:rPr>
        <w:t>、Q/ZMWL 0001S-2019</w:t>
      </w:r>
      <w:r>
        <w:rPr>
          <w:rFonts w:ascii="仿宋_GB2312" w:eastAsia="仿宋_GB2312" w:hAnsi="宋体" w:hint="eastAsia"/>
          <w:sz w:val="32"/>
          <w:szCs w:val="32"/>
        </w:rPr>
        <w:t>等。</w:t>
      </w:r>
    </w:p>
    <w:p w:rsidR="003C1F15" w:rsidRDefault="003C1F15" w:rsidP="003C1F15">
      <w:pPr>
        <w:spacing w:line="220" w:lineRule="atLeast"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3C1F15" w:rsidRDefault="003C1F15" w:rsidP="003C1F15">
      <w:pPr>
        <w:spacing w:line="220" w:lineRule="atLeas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调味面制品抽检项目</w:t>
      </w:r>
      <w:r w:rsidRPr="003C1F15">
        <w:rPr>
          <w:rFonts w:ascii="仿宋_GB2312" w:eastAsia="仿宋_GB2312" w:hAnsi="宋体"/>
          <w:sz w:val="32"/>
          <w:szCs w:val="32"/>
        </w:rPr>
        <w:t>富马酸二甲酯，苯甲酸及其钠盐(以苯甲酸计)，山梨酸及其钾盐(以山梨酸计)，糖精钠(以糖精计)，脱氢 乙酸及其钠盐(以脱氢乙酸计)，甜蜜素（以环己基氨基磺酸计），标签；（监督抽检项目）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二、食用油、油脂及其制品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检验依据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GB/T 1534-2017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GB 2760-2014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  <w:lang w:val="zh-CN"/>
        </w:rPr>
        <w:t>GB 2761-2017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、</w:t>
      </w:r>
      <w:r>
        <w:rPr>
          <w:rFonts w:ascii="仿宋_GB2312" w:eastAsia="仿宋_GB2312" w:hAnsi="宋体"/>
          <w:sz w:val="32"/>
          <w:szCs w:val="32"/>
          <w:lang w:val="zh-CN"/>
        </w:rPr>
        <w:t>GB 2762-2017</w:t>
      </w:r>
      <w:r>
        <w:rPr>
          <w:rFonts w:ascii="仿宋_GB2312" w:eastAsia="仿宋_GB2312" w:hAnsi="宋体" w:hint="eastAsia"/>
          <w:sz w:val="32"/>
          <w:szCs w:val="32"/>
        </w:rPr>
        <w:t>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81629A" w:rsidRDefault="0073248E" w:rsidP="0073248E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大豆油</w:t>
      </w:r>
      <w:r w:rsidRPr="0073248E">
        <w:rPr>
          <w:rFonts w:ascii="仿宋_GB2312" w:eastAsia="仿宋_GB2312" w:hAnsi="宋体"/>
          <w:sz w:val="32"/>
          <w:szCs w:val="32"/>
        </w:rPr>
        <w:t>（煎炸过 程用油）</w:t>
      </w:r>
      <w:r w:rsidR="0081629A">
        <w:rPr>
          <w:rFonts w:ascii="仿宋_GB2312" w:eastAsia="仿宋_GB2312" w:hAnsi="宋体" w:hint="eastAsia"/>
          <w:sz w:val="32"/>
          <w:szCs w:val="32"/>
        </w:rPr>
        <w:t>抽检项目</w:t>
      </w:r>
      <w:r w:rsidRPr="0073248E">
        <w:rPr>
          <w:rFonts w:ascii="仿宋_GB2312" w:eastAsia="仿宋_GB2312" w:hAnsi="宋体"/>
          <w:sz w:val="32"/>
          <w:szCs w:val="32"/>
        </w:rPr>
        <w:t>酸价（KOH）、游离棉酚</w:t>
      </w:r>
      <w:r w:rsidR="0081629A">
        <w:rPr>
          <w:rFonts w:ascii="仿宋_GB2312" w:eastAsia="仿宋_GB2312" w:hAnsi="宋体" w:hint="eastAsia"/>
          <w:sz w:val="32"/>
          <w:szCs w:val="32"/>
        </w:rPr>
        <w:t>；</w:t>
      </w:r>
    </w:p>
    <w:p w:rsidR="0081629A" w:rsidRDefault="006A058E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81629A">
        <w:rPr>
          <w:rFonts w:ascii="仿宋_GB2312" w:eastAsia="仿宋_GB2312" w:hAnsi="宋体" w:hint="eastAsia"/>
          <w:sz w:val="32"/>
          <w:szCs w:val="32"/>
        </w:rPr>
        <w:t>、肉制品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检验依据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 2760-2014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整顿办函【</w:t>
      </w:r>
      <w:r>
        <w:rPr>
          <w:rFonts w:ascii="仿宋_GB2312" w:eastAsia="仿宋_GB2312" w:hAnsi="宋体"/>
          <w:sz w:val="32"/>
          <w:szCs w:val="32"/>
          <w:lang w:val="zh-CN"/>
        </w:rPr>
        <w:t>2011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】</w:t>
      </w:r>
      <w:r>
        <w:rPr>
          <w:rFonts w:ascii="仿宋_GB2312" w:eastAsia="仿宋_GB2312" w:hAnsi="宋体"/>
          <w:sz w:val="32"/>
          <w:szCs w:val="32"/>
          <w:lang w:val="zh-CN"/>
        </w:rPr>
        <w:t>1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标准等。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酱卤肉制品抽检项目包括</w:t>
      </w:r>
      <w:r w:rsidR="0073248E" w:rsidRPr="0073248E">
        <w:rPr>
          <w:rFonts w:ascii="仿宋_GB2312" w:eastAsia="仿宋_GB2312" w:hAnsi="宋体"/>
          <w:sz w:val="32"/>
          <w:szCs w:val="32"/>
        </w:rPr>
        <w:t>胭脂红、亚硝酸盐、苯甲酸及其钠盐（以苯甲酸计）、山梨酸及其钾盐（以山梨酸计）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81629A" w:rsidRDefault="006A058E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</w:t>
      </w:r>
      <w:r w:rsidR="0081629A">
        <w:rPr>
          <w:rFonts w:ascii="仿宋_GB2312" w:eastAsia="仿宋_GB2312" w:hAnsi="宋体" w:hint="eastAsia"/>
          <w:sz w:val="32"/>
          <w:szCs w:val="32"/>
        </w:rPr>
        <w:t>、饮料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检验依据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GB/T 31324-2014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GB 2760-2014</w:t>
      </w:r>
      <w:r w:rsidR="006A058E">
        <w:rPr>
          <w:rFonts w:ascii="仿宋_GB2312" w:eastAsia="仿宋_GB2312" w:hAnsi="宋体" w:hint="eastAsia"/>
          <w:sz w:val="32"/>
          <w:szCs w:val="32"/>
        </w:rPr>
        <w:t>、</w:t>
      </w:r>
      <w:r w:rsidR="006A058E" w:rsidRPr="003C1F15">
        <w:rPr>
          <w:rFonts w:ascii="仿宋_GB2312" w:eastAsia="仿宋_GB2312" w:hAnsi="宋体" w:hint="eastAsia"/>
          <w:sz w:val="32"/>
          <w:szCs w:val="32"/>
        </w:rPr>
        <w:t>GB 7718-2011</w:t>
      </w:r>
      <w:r>
        <w:rPr>
          <w:rFonts w:ascii="仿宋_GB2312" w:eastAsia="仿宋_GB2312" w:hAnsi="宋体" w:hint="eastAsia"/>
          <w:sz w:val="32"/>
          <w:szCs w:val="32"/>
        </w:rPr>
        <w:t>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81629A" w:rsidRDefault="0073248E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其他</w:t>
      </w:r>
      <w:r w:rsidR="0081629A">
        <w:rPr>
          <w:rFonts w:ascii="仿宋_GB2312" w:eastAsia="仿宋_GB2312" w:hAnsi="宋体" w:hint="eastAsia"/>
          <w:sz w:val="32"/>
          <w:szCs w:val="32"/>
        </w:rPr>
        <w:t>饮料的抽检项目包括</w:t>
      </w:r>
      <w:r w:rsidRPr="0073248E">
        <w:rPr>
          <w:rFonts w:ascii="仿宋_GB2312" w:eastAsia="仿宋_GB2312" w:hAnsi="宋体"/>
          <w:sz w:val="32"/>
          <w:szCs w:val="32"/>
        </w:rPr>
        <w:t>标签，苯甲酸及其钠盐（以苯甲酸计），山梨酸及其钾盐（以山梨酸计），脱氢乙酸及其钠盐（以脱氢乙 酸计），糖精钠（以糖精计），安赛蜜，甜蜜素（以环己基氨基磺酸计），合成着色剂（赤藓红、苋菜红、 新红、胭脂红、诱惑红、柠檬黄、日落黄、亮蓝）(视产品具体色泽而定)</w:t>
      </w:r>
      <w:r w:rsidR="0081629A">
        <w:rPr>
          <w:rFonts w:ascii="仿宋_GB2312" w:eastAsia="仿宋_GB2312" w:hAnsi="宋体" w:hint="eastAsia"/>
          <w:sz w:val="32"/>
          <w:szCs w:val="32"/>
        </w:rPr>
        <w:t>；</w:t>
      </w:r>
    </w:p>
    <w:p w:rsidR="0081629A" w:rsidRDefault="006A058E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</w:t>
      </w:r>
      <w:r w:rsidR="0081629A">
        <w:rPr>
          <w:rFonts w:ascii="仿宋_GB2312" w:eastAsia="仿宋_GB2312" w:hAnsi="宋体" w:hint="eastAsia"/>
          <w:sz w:val="32"/>
          <w:szCs w:val="32"/>
        </w:rPr>
        <w:t>、饼干</w:t>
      </w:r>
    </w:p>
    <w:p w:rsidR="0081629A" w:rsidRDefault="0081629A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（一）检验依据</w:t>
      </w:r>
    </w:p>
    <w:p w:rsidR="0081629A" w:rsidRDefault="0081629A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 7100-2015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GB 2760-2014</w:t>
      </w:r>
      <w:r w:rsidR="003C1F15">
        <w:rPr>
          <w:rFonts w:ascii="仿宋_GB2312" w:eastAsia="仿宋_GB2312" w:hAnsi="宋体" w:hint="eastAsia"/>
          <w:sz w:val="32"/>
          <w:szCs w:val="32"/>
        </w:rPr>
        <w:t>、</w:t>
      </w:r>
      <w:r w:rsidR="003C1F15" w:rsidRPr="006A058E">
        <w:rPr>
          <w:rFonts w:ascii="仿宋_GB2312" w:eastAsia="仿宋_GB2312" w:hAnsi="宋体" w:hint="eastAsia"/>
          <w:sz w:val="32"/>
          <w:szCs w:val="32"/>
        </w:rPr>
        <w:t>GB 7718-2011</w:t>
      </w:r>
      <w:r>
        <w:rPr>
          <w:rFonts w:ascii="仿宋_GB2312" w:eastAsia="仿宋_GB2312" w:hAnsi="宋体" w:hint="eastAsia"/>
          <w:sz w:val="32"/>
          <w:szCs w:val="32"/>
        </w:rPr>
        <w:t>等。</w:t>
      </w:r>
    </w:p>
    <w:p w:rsidR="0081629A" w:rsidRDefault="0081629A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（二）检验项目</w:t>
      </w:r>
    </w:p>
    <w:p w:rsidR="0081629A" w:rsidRPr="0073248E" w:rsidRDefault="0081629A">
      <w:pPr>
        <w:pStyle w:val="TableParagraph"/>
        <w:spacing w:before="27" w:line="292" w:lineRule="auto"/>
        <w:ind w:left="135" w:right="123" w:firstLineChars="200" w:firstLine="640"/>
        <w:rPr>
          <w:rFonts w:ascii="仿宋_GB2312" w:eastAsia="仿宋_GB2312" w:cs="Times New Roman"/>
          <w:sz w:val="32"/>
          <w:szCs w:val="32"/>
          <w:lang w:val="en-US"/>
        </w:rPr>
      </w:pPr>
      <w:r>
        <w:rPr>
          <w:rFonts w:ascii="仿宋_GB2312" w:eastAsia="仿宋_GB2312" w:hint="eastAsia"/>
          <w:sz w:val="32"/>
          <w:szCs w:val="32"/>
        </w:rPr>
        <w:t>饼干的抽检项目包括</w:t>
      </w:r>
      <w:r w:rsidR="0073248E" w:rsidRPr="0073248E">
        <w:rPr>
          <w:rFonts w:ascii="仿宋_GB2312" w:eastAsia="仿宋_GB2312" w:cs="Times New Roman"/>
          <w:sz w:val="32"/>
          <w:szCs w:val="32"/>
          <w:lang w:val="en-US"/>
        </w:rPr>
        <w:t>过氧化值（以脂肪计），糖精钠（以糖精计），铝的残留量（干样品，以 Al 计），二氧化硫残留量 脱氢乙酸及其钠盐（以脱氢乙酸计），标签</w:t>
      </w:r>
      <w:r w:rsidRPr="0073248E">
        <w:rPr>
          <w:rFonts w:ascii="仿宋_GB2312" w:eastAsia="仿宋_GB2312" w:cs="Times New Roman" w:hint="eastAsia"/>
          <w:sz w:val="32"/>
          <w:szCs w:val="32"/>
          <w:lang w:val="en-US"/>
        </w:rPr>
        <w:t>。</w:t>
      </w:r>
    </w:p>
    <w:p w:rsidR="0081629A" w:rsidRDefault="006A058E">
      <w:pPr>
        <w:spacing w:line="220" w:lineRule="atLeast"/>
        <w:ind w:firstLine="64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</w:t>
      </w:r>
      <w:r w:rsidR="0081629A">
        <w:rPr>
          <w:rFonts w:ascii="仿宋_GB2312" w:eastAsia="仿宋_GB2312" w:hAnsi="宋体" w:hint="eastAsia"/>
          <w:sz w:val="32"/>
          <w:szCs w:val="32"/>
        </w:rPr>
        <w:t>、薯类和膨化食品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（一）检验依据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 17401-2014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GB 2760-2014</w:t>
      </w:r>
      <w:r w:rsidR="006A058E">
        <w:rPr>
          <w:rFonts w:ascii="仿宋_GB2312" w:eastAsia="仿宋_GB2312" w:hAnsi="宋体" w:hint="eastAsia"/>
          <w:sz w:val="32"/>
          <w:szCs w:val="32"/>
        </w:rPr>
        <w:t>、</w:t>
      </w:r>
      <w:r w:rsidR="006A058E" w:rsidRPr="003C1F15">
        <w:rPr>
          <w:rFonts w:ascii="仿宋_GB2312" w:eastAsia="仿宋_GB2312" w:hAnsi="宋体" w:hint="eastAsia"/>
          <w:sz w:val="32"/>
          <w:szCs w:val="32"/>
        </w:rPr>
        <w:t>GB 7718-2011</w:t>
      </w:r>
      <w:r>
        <w:rPr>
          <w:rFonts w:ascii="仿宋_GB2312" w:eastAsia="仿宋_GB2312" w:hAnsi="宋体" w:hint="eastAsia"/>
          <w:sz w:val="32"/>
          <w:szCs w:val="32"/>
        </w:rPr>
        <w:t>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81629A" w:rsidRDefault="0081629A">
      <w:pPr>
        <w:spacing w:line="220" w:lineRule="atLeast"/>
        <w:ind w:firstLine="64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薯类和膨化食品的抽检项目</w:t>
      </w:r>
      <w:r w:rsidR="0073248E" w:rsidRPr="0073248E">
        <w:rPr>
          <w:rFonts w:ascii="仿宋_GB2312" w:eastAsia="仿宋_GB2312" w:hAnsi="宋体"/>
          <w:sz w:val="32"/>
          <w:szCs w:val="32"/>
        </w:rPr>
        <w:t>过氧化值（以脂肪计），糖精钠（以糖精计），苯甲酸及其钠盐（以苯甲酸计），山梨酸及其钾盐（以山 梨酸计），标签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1629A" w:rsidRDefault="006A058E">
      <w:pPr>
        <w:spacing w:line="220" w:lineRule="atLeast"/>
        <w:ind w:firstLine="64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</w:t>
      </w:r>
      <w:r w:rsidR="0081629A">
        <w:rPr>
          <w:rFonts w:ascii="仿宋_GB2312" w:eastAsia="仿宋_GB2312" w:hAnsi="宋体" w:hint="eastAsia"/>
          <w:sz w:val="32"/>
          <w:szCs w:val="32"/>
        </w:rPr>
        <w:t>、糖果制品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（一）检验依据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 19299-2015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GB 2760-2014</w:t>
      </w:r>
      <w:r w:rsidR="006A058E">
        <w:rPr>
          <w:rFonts w:ascii="仿宋_GB2312" w:eastAsia="仿宋_GB2312" w:hAnsi="宋体" w:hint="eastAsia"/>
          <w:sz w:val="32"/>
          <w:szCs w:val="32"/>
        </w:rPr>
        <w:t>、</w:t>
      </w:r>
      <w:r w:rsidR="006A058E" w:rsidRPr="003C1F15">
        <w:rPr>
          <w:rFonts w:ascii="仿宋_GB2312" w:eastAsia="仿宋_GB2312" w:hAnsi="宋体" w:hint="eastAsia"/>
          <w:sz w:val="32"/>
          <w:szCs w:val="32"/>
        </w:rPr>
        <w:t>GB 7718-2011</w:t>
      </w:r>
      <w:r>
        <w:rPr>
          <w:rFonts w:ascii="仿宋_GB2312" w:eastAsia="仿宋_GB2312" w:hAnsi="宋体" w:hint="eastAsia"/>
          <w:sz w:val="32"/>
          <w:szCs w:val="32"/>
        </w:rPr>
        <w:t>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81629A" w:rsidRPr="0073248E" w:rsidRDefault="0081629A" w:rsidP="0073248E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  <w:lang w:val="zh-CN"/>
        </w:rPr>
      </w:pPr>
      <w:r w:rsidRPr="0073248E">
        <w:rPr>
          <w:rFonts w:ascii="仿宋_GB2312" w:eastAsia="仿宋_GB2312" w:hAnsi="宋体" w:hint="eastAsia"/>
          <w:sz w:val="32"/>
          <w:szCs w:val="32"/>
          <w:lang w:val="zh-CN"/>
        </w:rPr>
        <w:t>糖果的抽检项目包括</w:t>
      </w:r>
      <w:r w:rsidR="0073248E" w:rsidRPr="0073248E">
        <w:rPr>
          <w:rFonts w:ascii="仿宋_GB2312" w:eastAsia="仿宋_GB2312" w:hAnsi="宋体"/>
          <w:sz w:val="32"/>
          <w:szCs w:val="32"/>
          <w:lang w:val="zh-CN"/>
        </w:rPr>
        <w:t>糖精钠（以糖精计），合成着色剂(柠檬黄、苋菜红、胭脂红、日落黄)（视产品具体色泽而定），相同色 泽着色剂混合使用时各自用量占其最大使用量的比例之和，二氧化硫残留量，标签，甜蜜素，苯甲酸及其 钠盐（以苯甲酸计），山梨酸及其钾盐（以山梨酸计）</w:t>
      </w:r>
      <w:r w:rsidRPr="0073248E">
        <w:rPr>
          <w:rFonts w:ascii="仿宋_GB2312" w:eastAsia="仿宋_GB2312" w:hAnsi="宋体" w:hint="eastAsia"/>
          <w:sz w:val="32"/>
          <w:szCs w:val="32"/>
          <w:lang w:val="zh-CN"/>
        </w:rPr>
        <w:t>。</w:t>
      </w:r>
    </w:p>
    <w:p w:rsidR="0081629A" w:rsidRDefault="001C5344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</w:t>
      </w:r>
      <w:r w:rsidR="0081629A">
        <w:rPr>
          <w:rFonts w:ascii="仿宋_GB2312" w:eastAsia="仿宋_GB2312" w:hAnsi="宋体" w:hint="eastAsia"/>
          <w:sz w:val="32"/>
          <w:szCs w:val="32"/>
        </w:rPr>
        <w:t>、淀粉制品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检验依据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 2760-2014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GB 2762-2017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、国家卫生计生委公告</w:t>
      </w:r>
      <w:r>
        <w:rPr>
          <w:rFonts w:ascii="仿宋_GB2312" w:eastAsia="仿宋_GB2312" w:hAnsi="宋体"/>
          <w:sz w:val="32"/>
          <w:szCs w:val="32"/>
          <w:lang w:val="zh-CN"/>
        </w:rPr>
        <w:t>2015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年第</w:t>
      </w:r>
      <w:r>
        <w:rPr>
          <w:rFonts w:ascii="仿宋_GB2312" w:eastAsia="仿宋_GB2312" w:hAnsi="宋体"/>
          <w:sz w:val="32"/>
          <w:szCs w:val="32"/>
          <w:lang w:val="zh-CN"/>
        </w:rPr>
        <w:t>1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标准等。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81629A" w:rsidRPr="0073248E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  <w:lang w:val="zh-CN"/>
        </w:rPr>
      </w:pPr>
      <w:r>
        <w:rPr>
          <w:rFonts w:ascii="仿宋_GB2312" w:eastAsia="仿宋_GB2312" w:hAnsi="宋体" w:hint="eastAsia"/>
          <w:sz w:val="32"/>
          <w:szCs w:val="32"/>
        </w:rPr>
        <w:t>淀粉制品抽检项</w:t>
      </w:r>
      <w:r w:rsidRPr="0073248E">
        <w:rPr>
          <w:rFonts w:ascii="仿宋_GB2312" w:eastAsia="仿宋_GB2312" w:hAnsi="宋体" w:hint="eastAsia"/>
          <w:sz w:val="32"/>
          <w:szCs w:val="32"/>
          <w:lang w:val="zh-CN"/>
        </w:rPr>
        <w:t>目包括</w:t>
      </w:r>
      <w:r w:rsidR="0073248E" w:rsidRPr="0073248E">
        <w:rPr>
          <w:rFonts w:ascii="仿宋_GB2312" w:eastAsia="仿宋_GB2312" w:hAnsi="宋体"/>
          <w:sz w:val="32"/>
          <w:szCs w:val="32"/>
          <w:lang w:val="zh-CN"/>
        </w:rPr>
        <w:t>铅、二氧化硫残留量、铝的残留</w:t>
      </w:r>
      <w:r w:rsidR="0073248E" w:rsidRPr="0073248E">
        <w:rPr>
          <w:rFonts w:ascii="仿宋_GB2312" w:eastAsia="仿宋_GB2312" w:hAnsi="宋体"/>
          <w:sz w:val="32"/>
          <w:szCs w:val="32"/>
          <w:lang w:val="zh-CN"/>
        </w:rPr>
        <w:lastRenderedPageBreak/>
        <w:t>量（干样品，以 Al 计）</w:t>
      </w:r>
      <w:r w:rsidRPr="0073248E">
        <w:rPr>
          <w:rFonts w:ascii="仿宋_GB2312" w:eastAsia="仿宋_GB2312" w:hAnsi="宋体" w:hint="eastAsia"/>
          <w:sz w:val="32"/>
          <w:szCs w:val="32"/>
          <w:lang w:val="zh-CN"/>
        </w:rPr>
        <w:t>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九、豆制品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检验依据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 2712-2014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GB 2760-2014</w:t>
      </w:r>
      <w:r w:rsidR="001C5344">
        <w:rPr>
          <w:rFonts w:ascii="仿宋_GB2312" w:eastAsia="仿宋_GB2312" w:hAnsi="宋体" w:hint="eastAsia"/>
          <w:sz w:val="32"/>
          <w:szCs w:val="32"/>
        </w:rPr>
        <w:t>、</w:t>
      </w:r>
      <w:r w:rsidR="001C5344" w:rsidRPr="003C1F15">
        <w:rPr>
          <w:rFonts w:ascii="仿宋_GB2312" w:eastAsia="仿宋_GB2312" w:hAnsi="宋体" w:hint="eastAsia"/>
          <w:sz w:val="32"/>
          <w:szCs w:val="32"/>
        </w:rPr>
        <w:t>GB 7718-2011</w:t>
      </w:r>
      <w:r>
        <w:rPr>
          <w:rFonts w:ascii="仿宋_GB2312" w:eastAsia="仿宋_GB2312" w:hAnsi="宋体" w:hint="eastAsia"/>
          <w:sz w:val="32"/>
          <w:szCs w:val="32"/>
        </w:rPr>
        <w:t>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非发酵性豆制品抽检项目包括</w:t>
      </w:r>
      <w:r w:rsidR="0073248E" w:rsidRPr="0073248E">
        <w:rPr>
          <w:rFonts w:ascii="仿宋_GB2312" w:eastAsia="仿宋_GB2312" w:hAnsi="宋体"/>
          <w:sz w:val="32"/>
          <w:szCs w:val="32"/>
        </w:rPr>
        <w:t>标签，苯甲酸及其钠盐（以苯甲酸计），山梨酸及其钾盐（以山梨酸计），脱氢乙酸及其钠盐（以脱氢乙 酸计），糖精钠（以糖精计），防腐剂混合使用时各自用量占其最大使用量的比例之和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十、食用农产品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检验依据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 2763-2016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农业部公告第</w:t>
      </w:r>
      <w:r>
        <w:rPr>
          <w:rFonts w:ascii="仿宋_GB2312" w:eastAsia="仿宋_GB2312" w:hAnsi="宋体"/>
          <w:sz w:val="32"/>
          <w:szCs w:val="32"/>
          <w:lang w:val="zh-CN"/>
        </w:rPr>
        <w:t>235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整顿办函【</w:t>
      </w:r>
      <w:r>
        <w:rPr>
          <w:rFonts w:ascii="仿宋_GB2312" w:eastAsia="仿宋_GB2312" w:hAnsi="宋体"/>
          <w:sz w:val="32"/>
          <w:szCs w:val="32"/>
          <w:lang w:val="zh-CN"/>
        </w:rPr>
        <w:t>2010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】</w:t>
      </w:r>
      <w:r>
        <w:rPr>
          <w:rFonts w:ascii="仿宋_GB2312" w:eastAsia="仿宋_GB2312" w:hAnsi="宋体"/>
          <w:sz w:val="32"/>
          <w:szCs w:val="32"/>
          <w:lang w:val="zh-CN"/>
        </w:rPr>
        <w:t>50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标准、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农业部公告第</w:t>
      </w:r>
      <w:r>
        <w:rPr>
          <w:rFonts w:ascii="仿宋_GB2312" w:eastAsia="仿宋_GB2312" w:hAnsi="宋体"/>
          <w:sz w:val="32"/>
          <w:szCs w:val="32"/>
          <w:lang w:val="zh-CN"/>
        </w:rPr>
        <w:t>235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号、农业部公告第</w:t>
      </w:r>
      <w:r>
        <w:rPr>
          <w:rFonts w:ascii="仿宋_GB2312" w:eastAsia="仿宋_GB2312" w:hAnsi="宋体"/>
          <w:sz w:val="32"/>
          <w:szCs w:val="32"/>
          <w:lang w:val="zh-CN"/>
        </w:rPr>
        <w:t>560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标准等。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畜肉抽检项目包括克伦特罗、沙丁胺醇、莱克多巴胺、氯霉素、恩诺沙星（以恩诺沙星与环丙沙星之和计）；禽肉抽检项目包括呋喃唑酮代谢物、呋喃它酮代谢物、呋喃西林代谢物、呋喃妥因代谢物、氯霉素、恩诺沙星（以恩诺沙星与环丙沙星之和计）；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蔬菜抽检项目包括农残</w:t>
      </w:r>
      <w:r>
        <w:rPr>
          <w:rFonts w:ascii="仿宋_GB2312" w:eastAsia="仿宋_GB2312" w:hAnsi="宋体"/>
          <w:sz w:val="32"/>
          <w:szCs w:val="32"/>
        </w:rPr>
        <w:t xml:space="preserve"> 50 </w:t>
      </w:r>
      <w:r>
        <w:rPr>
          <w:rFonts w:ascii="仿宋_GB2312" w:eastAsia="仿宋_GB2312" w:hAnsi="宋体" w:hint="eastAsia"/>
          <w:sz w:val="32"/>
          <w:szCs w:val="32"/>
        </w:rPr>
        <w:t>项（按照可判定农残项目检测）；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水产品抽检项目包括孔雀石绿、氯霉素、呋喃唑酮代谢物、呋喃它酮代谢物、呋喃西林代谢物、呋喃妥因代谢物；</w:t>
      </w:r>
    </w:p>
    <w:sectPr w:rsidR="0081629A" w:rsidSect="00AB4986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663"/>
    <w:multiLevelType w:val="hybridMultilevel"/>
    <w:tmpl w:val="F7C83842"/>
    <w:lvl w:ilvl="0" w:tplc="CB5042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8137B6"/>
    <w:multiLevelType w:val="singleLevel"/>
    <w:tmpl w:val="5A8137B6"/>
    <w:lvl w:ilvl="0">
      <w:start w:val="2"/>
      <w:numFmt w:val="chineseCounting"/>
      <w:lvlText w:val="（%1）"/>
      <w:lvlJc w:val="left"/>
      <w:rPr>
        <w:rFonts w:cs="Times New Roman"/>
      </w:rPr>
    </w:lvl>
  </w:abstractNum>
  <w:abstractNum w:abstractNumId="2">
    <w:nsid w:val="64BA10A5"/>
    <w:multiLevelType w:val="hybridMultilevel"/>
    <w:tmpl w:val="4222718E"/>
    <w:lvl w:ilvl="0" w:tplc="FBCC8F1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1C5344"/>
    <w:rsid w:val="003C1F15"/>
    <w:rsid w:val="0052121B"/>
    <w:rsid w:val="005F47AA"/>
    <w:rsid w:val="006A058E"/>
    <w:rsid w:val="006A1BBA"/>
    <w:rsid w:val="0073248E"/>
    <w:rsid w:val="0081629A"/>
    <w:rsid w:val="00AB4986"/>
    <w:rsid w:val="00B663E5"/>
    <w:rsid w:val="00DA5578"/>
    <w:rsid w:val="00E03289"/>
    <w:rsid w:val="0A9B33AC"/>
    <w:rsid w:val="15417921"/>
    <w:rsid w:val="19984E7D"/>
    <w:rsid w:val="19B570ED"/>
    <w:rsid w:val="1CF560F9"/>
    <w:rsid w:val="212148D1"/>
    <w:rsid w:val="2987384A"/>
    <w:rsid w:val="2D996550"/>
    <w:rsid w:val="313E2B9E"/>
    <w:rsid w:val="34333788"/>
    <w:rsid w:val="4ACC3084"/>
    <w:rsid w:val="4C971B11"/>
    <w:rsid w:val="53C46045"/>
    <w:rsid w:val="550A4A29"/>
    <w:rsid w:val="5D86546F"/>
    <w:rsid w:val="602A51D8"/>
    <w:rsid w:val="627753A8"/>
    <w:rsid w:val="67D56AF3"/>
    <w:rsid w:val="6C2D4914"/>
    <w:rsid w:val="7668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8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AB498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AB4986"/>
    <w:rPr>
      <w:rFonts w:ascii="宋体" w:eastAsia="宋体" w:hAnsi="宋体" w:cs="宋体"/>
      <w:b/>
      <w:bCs/>
      <w:sz w:val="27"/>
      <w:szCs w:val="27"/>
    </w:rPr>
  </w:style>
  <w:style w:type="paragraph" w:customStyle="1" w:styleId="TableParagraph">
    <w:name w:val="Table Paragraph"/>
    <w:basedOn w:val="a"/>
    <w:uiPriority w:val="99"/>
    <w:rsid w:val="00AB4986"/>
    <w:rPr>
      <w:rFonts w:ascii="宋体" w:hAnsi="宋体" w:cs="宋体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潘小威</dc:creator>
  <cp:keywords/>
  <dc:description/>
  <cp:lastModifiedBy>dreamsummit</cp:lastModifiedBy>
  <cp:revision>5</cp:revision>
  <cp:lastPrinted>2019-02-15T06:46:00Z</cp:lastPrinted>
  <dcterms:created xsi:type="dcterms:W3CDTF">2019-05-23T07:47:00Z</dcterms:created>
  <dcterms:modified xsi:type="dcterms:W3CDTF">2019-09-05T05:15:00Z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