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distribute"/>
        <w:textAlignment w:val="auto"/>
        <w:outlineLvl w:val="9"/>
        <w:rPr>
          <w:rFonts w:hint="eastAsia" w:ascii="方正小标宋简体" w:eastAsia="方正小标宋简体"/>
          <w:bCs/>
          <w:color w:val="FF0000"/>
          <w:spacing w:val="0"/>
          <w:sz w:val="68"/>
          <w:szCs w:val="68"/>
        </w:rPr>
      </w:pPr>
      <w:r>
        <w:rPr>
          <w:rFonts w:hint="eastAsia" w:ascii="方正小标宋简体" w:eastAsia="方正小标宋简体"/>
          <w:bCs/>
          <w:color w:val="FF0000"/>
          <w:spacing w:val="0"/>
          <w:sz w:val="68"/>
          <w:szCs w:val="68"/>
        </w:rPr>
        <w:t>山东省市场监督管理局</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distribute"/>
        <w:textAlignment w:val="auto"/>
        <w:outlineLvl w:val="9"/>
      </w:pPr>
      <w:r>
        <w:rPr>
          <w:rFonts w:hint="eastAsia" w:ascii="方正小标宋简体" w:eastAsia="方正小标宋简体"/>
          <w:bCs/>
          <w:color w:val="FF0000"/>
          <w:spacing w:val="0"/>
          <w:sz w:val="68"/>
          <w:szCs w:val="68"/>
        </w:rPr>
        <w:t>山东省财政厅</w:t>
      </w:r>
    </w:p>
    <w:p>
      <w:pPr>
        <w:spacing w:line="60" w:lineRule="exact"/>
        <w:ind w:left="-187" w:leftChars="-89" w:right="-151" w:rightChars="-72" w:firstLine="139" w:firstLineChars="15"/>
        <w:jc w:val="center"/>
        <w:rPr>
          <w:rFonts w:hint="eastAsia" w:ascii="方正小标宋简体" w:eastAsia="方正小标宋简体"/>
          <w:b/>
          <w:color w:val="FF0000"/>
          <w:spacing w:val="21"/>
          <w:sz w:val="88"/>
          <w:szCs w:val="88"/>
        </w:rPr>
      </w:pPr>
    </w:p>
    <w:tbl>
      <w:tblPr>
        <w:tblStyle w:val="8"/>
        <w:tblW w:w="9638" w:type="dxa"/>
        <w:jc w:val="center"/>
        <w:tblInd w:w="-112" w:type="dxa"/>
        <w:tblBorders>
          <w:top w:val="thinThickMediumGap"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8"/>
      </w:tblGrid>
      <w:tr>
        <w:tblPrEx>
          <w:tblBorders>
            <w:top w:val="thinThickMediumGap"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 w:hRule="atLeast"/>
          <w:jc w:val="center"/>
        </w:trPr>
        <w:tc>
          <w:tcPr>
            <w:tcW w:w="9638" w:type="dxa"/>
            <w:tcBorders>
              <w:top w:val="thinThickMediumGap" w:color="FF0000" w:sz="24" w:space="0"/>
              <w:bottom w:val="nil"/>
            </w:tcBorders>
            <w:vAlign w:val="top"/>
          </w:tcPr>
          <w:p>
            <w:pPr>
              <w:spacing w:line="40" w:lineRule="exact"/>
              <w:jc w:val="left"/>
              <w:rPr>
                <w:rFonts w:eastAsia="仿宋"/>
                <w:b/>
                <w:color w:val="FF0000"/>
                <w:szCs w:val="32"/>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鲁市监知促函</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94号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color w:val="333333"/>
          <w:sz w:val="32"/>
          <w:szCs w:val="32"/>
        </w:rPr>
      </w:pPr>
      <w:r>
        <w:rPr>
          <w:rFonts w:hint="eastAsia" w:ascii="方正小标宋_GBK" w:hAnsi="方正小标宋_GBK" w:eastAsia="方正小标宋_GBK" w:cs="方正小标宋_GBK"/>
          <w:color w:val="333333"/>
          <w:sz w:val="32"/>
          <w:szCs w:val="32"/>
        </w:rPr>
        <w:t xml:space="preserve"> </w:t>
      </w:r>
    </w:p>
    <w:p>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山东省市场监督管理局  山东省财政厅</w:t>
      </w:r>
    </w:p>
    <w:p>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关于组织申报2021年度山东省高价值专利</w:t>
      </w:r>
    </w:p>
    <w:p>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培育计划项目的通知</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各市市场监督管理局、财政局：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根据《山东省人民政府关于印发落实“六稳”“六保”促进高质量发展政策清单（第二批）的通知》要求，现就申报2021年度山东省高价值专利培育计划项目通知如下：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黑体" w:hAnsi="宋体" w:eastAsia="黑体" w:cs="黑体"/>
          <w:sz w:val="32"/>
          <w:szCs w:val="32"/>
        </w:rPr>
      </w:pPr>
      <w:r>
        <w:rPr>
          <w:rFonts w:hint="eastAsia" w:ascii="黑体" w:hAnsi="宋体" w:eastAsia="黑体" w:cs="黑体"/>
          <w:sz w:val="32"/>
          <w:szCs w:val="32"/>
        </w:rPr>
        <w:t>一、工作目标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提升专利质量为目标，支持企业、高校、科研院所和知识产权服务机构发挥不同优势，深化产学研协同创新，推动形成一批高价值专利培育中心，培育一批竞争力强、能够引领产业发展的高价值发明专利。激励创新主体开展高价值专利布局，促进专利转化实施，有效推进创新驱动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黑体" w:hAnsi="宋体" w:eastAsia="黑体" w:cs="黑体"/>
          <w:sz w:val="32"/>
          <w:szCs w:val="32"/>
        </w:rPr>
      </w:pPr>
      <w:r>
        <w:rPr>
          <w:rFonts w:hint="eastAsia" w:ascii="黑体" w:hAnsi="宋体" w:eastAsia="黑体" w:cs="黑体"/>
          <w:sz w:val="32"/>
          <w:szCs w:val="32"/>
        </w:rPr>
        <w:t>二、申报主体与条件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黑体" w:hAnsi="宋体" w:eastAsia="黑体" w:cs="黑体"/>
          <w:sz w:val="32"/>
          <w:szCs w:val="32"/>
        </w:rPr>
      </w:pPr>
      <w:r>
        <w:rPr>
          <w:rFonts w:hint="eastAsia" w:ascii="仿宋_GB2312" w:hAnsi="仿宋_GB2312" w:eastAsia="仿宋_GB2312" w:cs="仿宋_GB2312"/>
          <w:kern w:val="0"/>
          <w:sz w:val="32"/>
          <w:szCs w:val="32"/>
        </w:rPr>
        <w:t>山东省内注册的具有独立法人资格的企业、高等院校、科研院所、知识产权服务机构，符合相关条件的，均可作为培育中心，申报2021年度山东省高价值专利培育计划项目。</w:t>
      </w:r>
    </w:p>
    <w:p>
      <w:pPr>
        <w:keepNext w:val="0"/>
        <w:keepLines w:val="0"/>
        <w:pageBreakBefore w:val="0"/>
        <w:kinsoku/>
        <w:wordWrap/>
        <w:overflowPunct/>
        <w:topLinePunct w:val="0"/>
        <w:autoSpaceDE/>
        <w:autoSpaceDN/>
        <w:bidi w:val="0"/>
        <w:adjustRightInd/>
        <w:snapToGrid/>
        <w:spacing w:line="600" w:lineRule="exact"/>
        <w:ind w:firstLine="640"/>
        <w:textAlignment w:val="auto"/>
        <w:outlineLvl w:val="9"/>
        <w:rPr>
          <w:rFonts w:hint="eastAsia" w:ascii="楷体_GB2312" w:hAnsi="楷体_GB2312" w:eastAsia="楷体_GB2312" w:cs="楷体_GB2312"/>
          <w:sz w:val="32"/>
          <w:szCs w:val="32"/>
        </w:rPr>
        <w:sectPr>
          <w:footerReference r:id="rId3" w:type="first"/>
          <w:pgSz w:w="11906" w:h="16838"/>
          <w:pgMar w:top="1701" w:right="1531" w:bottom="1417" w:left="1531" w:header="851" w:footer="992" w:gutter="0"/>
          <w:paperSrc/>
          <w:pgNumType w:fmt="numberInDash" w:start="1"/>
          <w:cols w:space="0" w:num="1"/>
          <w:titlePg/>
          <w:rtlGutter w:val="0"/>
          <w:docGrid w:type="lines" w:linePitch="312" w:charSpace="0"/>
        </w:sectPr>
      </w:pPr>
    </w:p>
    <w:p>
      <w:pPr>
        <w:keepNext w:val="0"/>
        <w:keepLines w:val="0"/>
        <w:pageBreakBefore w:val="0"/>
        <w:kinsoku/>
        <w:wordWrap/>
        <w:overflowPunct/>
        <w:topLinePunct w:val="0"/>
        <w:autoSpaceDE/>
        <w:autoSpaceDN/>
        <w:bidi w:val="0"/>
        <w:adjustRightInd/>
        <w:snapToGrid/>
        <w:spacing w:line="600" w:lineRule="exact"/>
        <w:ind w:firstLine="64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（一）高价值创造类</w:t>
      </w:r>
    </w:p>
    <w:p>
      <w:pPr>
        <w:keepNext w:val="0"/>
        <w:keepLines w:val="0"/>
        <w:pageBreakBefore w:val="0"/>
        <w:kinsoku/>
        <w:wordWrap/>
        <w:overflowPunct/>
        <w:topLinePunct w:val="0"/>
        <w:autoSpaceDE/>
        <w:autoSpaceDN/>
        <w:bidi w:val="0"/>
        <w:adjustRightInd/>
        <w:snapToGrid/>
        <w:spacing w:line="600" w:lineRule="exact"/>
        <w:ind w:firstLine="64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申报主体：</w:t>
      </w:r>
      <w:r>
        <w:rPr>
          <w:rFonts w:hint="eastAsia" w:ascii="仿宋_GB2312" w:hAnsi="仿宋_GB2312" w:eastAsia="仿宋_GB2312" w:cs="仿宋_GB2312"/>
          <w:kern w:val="0"/>
          <w:sz w:val="32"/>
          <w:szCs w:val="32"/>
        </w:rPr>
        <w:t>省内注册的具有独立法人资格的企业、高等院校、科研院所。</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default" w:ascii="仿宋_GB2312" w:hAnsi="仿宋_GB2312" w:eastAsia="仿宋_GB2312" w:cs="仿宋_GB2312"/>
          <w:sz w:val="32"/>
          <w:szCs w:val="32"/>
          <w:shd w:val="clear" w:color="auto" w:fill="FFFFFF"/>
        </w:rPr>
      </w:pPr>
      <w:r>
        <w:rPr>
          <w:rFonts w:ascii="仿宋_GB2312" w:hAnsi="仿宋_GB2312" w:eastAsia="仿宋_GB2312" w:cs="仿宋_GB2312"/>
          <w:b/>
          <w:sz w:val="32"/>
          <w:szCs w:val="32"/>
          <w:shd w:val="clear" w:color="auto" w:fill="FFFFFF"/>
        </w:rPr>
        <w:t>申报条件：</w:t>
      </w:r>
      <w:r>
        <w:rPr>
          <w:rFonts w:ascii="仿宋_GB2312" w:hAnsi="仿宋_GB2312" w:eastAsia="仿宋_GB2312" w:cs="仿宋_GB2312"/>
          <w:sz w:val="32"/>
          <w:szCs w:val="32"/>
          <w:shd w:val="clear" w:color="auto" w:fill="FFFFFF"/>
        </w:rPr>
        <w:t>1.具备坚实的知识产权工作基础。企业有专门的技术研发和知识产权管理机构，有完善的知识产权管理制度并有效运行；高校、科研院所职务科技成果权益分配机制设置科学合理，有专门的知识产权管理机构和知识产权管理团队，有健全的知识产权管理制度并有效运行。</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2.具备良好的创新基础及研发实力。拥有稳定的研发经费来源及投入，具备创造高价值专利的潜力。专利权属明晰，无专利权属纠纷，有较好的实施效果。</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3.具备一定数量的专利储备，符合下列</w:t>
      </w:r>
      <w:r>
        <w:rPr>
          <w:rFonts w:ascii="仿宋_GB2312" w:hAnsi="仿宋_GB2312" w:eastAsia="仿宋_GB2312" w:cs="仿宋_GB2312"/>
          <w:b/>
          <w:bCs/>
          <w:sz w:val="32"/>
          <w:szCs w:val="32"/>
          <w:shd w:val="clear" w:color="auto" w:fill="FFFFFF"/>
        </w:rPr>
        <w:t>条件之一</w:t>
      </w:r>
      <w:r>
        <w:rPr>
          <w:rFonts w:ascii="仿宋_GB2312" w:hAnsi="仿宋_GB2312" w:eastAsia="仿宋_GB2312" w:cs="仿宋_GB2312"/>
          <w:sz w:val="32"/>
          <w:szCs w:val="32"/>
          <w:shd w:val="clear" w:color="auto" w:fill="FFFFFF"/>
        </w:rPr>
        <w:t>的创新主体可进行申报：</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（1）2020年度高维持年限（10年以上）发明专利数量，高校不低于10件，科研机构不低于10件，企业不低于30件。</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（2）2020年度发明专利有效量，高校不低于500件</w:t>
      </w:r>
      <w:r>
        <w:rPr>
          <w:rFonts w:ascii="仿宋_GB2312" w:hAnsi="仿宋_GB2312" w:eastAsia="仿宋_GB2312" w:cs="仿宋_GB2312"/>
          <w:shd w:val="clear" w:color="auto" w:fill="FFFFFF"/>
        </w:rPr>
        <w:t>，</w:t>
      </w:r>
      <w:r>
        <w:rPr>
          <w:rFonts w:ascii="仿宋_GB2312" w:hAnsi="仿宋_GB2312" w:eastAsia="仿宋_GB2312" w:cs="仿宋_GB2312"/>
          <w:sz w:val="32"/>
          <w:szCs w:val="32"/>
          <w:shd w:val="clear" w:color="auto" w:fill="FFFFFF"/>
        </w:rPr>
        <w:t>科研机构不低于100件，企业不低于200件，且同比增幅不低于2</w:t>
      </w:r>
      <w:r>
        <w:rPr>
          <w:rFonts w:hint="default" w:ascii="仿宋_GB2312" w:hAnsi="仿宋_GB2312" w:eastAsia="仿宋_GB2312" w:cs="仿宋_GB2312"/>
          <w:sz w:val="32"/>
          <w:szCs w:val="32"/>
          <w:shd w:val="clear" w:color="auto" w:fill="FFFFFF"/>
        </w:rPr>
        <w:t>0</w:t>
      </w:r>
      <w:r>
        <w:rPr>
          <w:rFonts w:ascii="仿宋_GB2312" w:hAnsi="仿宋_GB2312" w:eastAsia="仿宋_GB2312" w:cs="仿宋_GB2312"/>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（3）2020年度发明专利当年授权量，高校不低于50件，科研机构不低于20件，企业不低于50件。</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楷体_GB2312" w:hAnsi="楷体_GB2312" w:eastAsia="楷体_GB2312" w:cs="楷体_GB2312"/>
          <w:kern w:val="2"/>
          <w:sz w:val="32"/>
          <w:szCs w:val="32"/>
          <w:shd w:val="clear" w:color="auto" w:fill="FFFFFF"/>
        </w:rPr>
      </w:pPr>
      <w:r>
        <w:rPr>
          <w:rFonts w:ascii="楷体_GB2312" w:hAnsi="楷体_GB2312" w:eastAsia="楷体_GB2312" w:cs="楷体_GB2312"/>
          <w:kern w:val="2"/>
          <w:sz w:val="32"/>
          <w:szCs w:val="32"/>
          <w:shd w:val="clear" w:color="auto" w:fill="FFFFFF"/>
        </w:rPr>
        <w:t>（二）转移转化类</w:t>
      </w:r>
    </w:p>
    <w:p>
      <w:pPr>
        <w:keepNext w:val="0"/>
        <w:keepLines w:val="0"/>
        <w:pageBreakBefore w:val="0"/>
        <w:kinsoku/>
        <w:wordWrap/>
        <w:overflowPunct/>
        <w:topLinePunct w:val="0"/>
        <w:autoSpaceDE/>
        <w:autoSpaceDN/>
        <w:bidi w:val="0"/>
        <w:adjustRightInd/>
        <w:snapToGrid/>
        <w:spacing w:line="600" w:lineRule="exact"/>
        <w:ind w:firstLine="64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申报主体：</w:t>
      </w:r>
      <w:r>
        <w:rPr>
          <w:rFonts w:hint="eastAsia" w:ascii="仿宋_GB2312" w:hAnsi="仿宋_GB2312" w:eastAsia="仿宋_GB2312" w:cs="仿宋_GB2312"/>
          <w:kern w:val="0"/>
          <w:sz w:val="32"/>
          <w:szCs w:val="32"/>
        </w:rPr>
        <w:t>省内注册的具有独立法人资格的企业、高等院校、科研院所可独立申报，也可作为牵头单位联合知识产权服务机构共同申报。</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default" w:ascii="仿宋_GB2312" w:hAnsi="仿宋_GB2312" w:eastAsia="仿宋_GB2312" w:cs="仿宋_GB2312"/>
          <w:sz w:val="32"/>
          <w:szCs w:val="32"/>
          <w:shd w:val="clear" w:color="auto" w:fill="FFFFFF"/>
        </w:rPr>
      </w:pPr>
      <w:r>
        <w:rPr>
          <w:rFonts w:ascii="仿宋_GB2312" w:hAnsi="仿宋_GB2312" w:eastAsia="仿宋_GB2312" w:cs="仿宋_GB2312"/>
          <w:b/>
          <w:sz w:val="32"/>
          <w:szCs w:val="32"/>
          <w:shd w:val="clear" w:color="auto" w:fill="FFFFFF"/>
        </w:rPr>
        <w:t>申报条件：</w:t>
      </w:r>
      <w:r>
        <w:rPr>
          <w:rFonts w:ascii="仿宋_GB2312" w:hAnsi="仿宋_GB2312" w:eastAsia="仿宋_GB2312" w:cs="仿宋_GB2312"/>
          <w:sz w:val="32"/>
          <w:szCs w:val="32"/>
          <w:shd w:val="clear" w:color="auto" w:fill="FFFFFF"/>
        </w:rPr>
        <w:t>1.独立申报单位或牵头申报单位具备坚实的知识产权工作基础。职务科技成果权益分配机制设置科学合理。有稳定的知识产权管理运营团队，有健全的知识产权管理制度</w:t>
      </w:r>
      <w:r>
        <w:rPr>
          <w:rFonts w:hint="eastAsia" w:ascii="仿宋_GB2312" w:hAnsi="仿宋_GB2312" w:eastAsia="仿宋_GB2312" w:cs="仿宋_GB2312"/>
          <w:sz w:val="32"/>
          <w:szCs w:val="32"/>
          <w:shd w:val="clear" w:color="auto" w:fill="FFFFFF"/>
          <w:lang w:val="en-US" w:eastAsia="zh-CN"/>
        </w:rPr>
        <w:t>并</w:t>
      </w:r>
      <w:r>
        <w:rPr>
          <w:rFonts w:ascii="仿宋_GB2312" w:hAnsi="仿宋_GB2312" w:eastAsia="仿宋_GB2312" w:cs="仿宋_GB2312"/>
          <w:sz w:val="32"/>
          <w:szCs w:val="32"/>
          <w:shd w:val="clear" w:color="auto" w:fill="FFFFFF"/>
        </w:rPr>
        <w:t>有效运行。</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2.高校、科研院所2020年度转让、许可、作价入股等专利转化数量50件以上，专利转让、许可、作价入股收益5</w:t>
      </w:r>
      <w:r>
        <w:rPr>
          <w:rFonts w:hint="default" w:ascii="仿宋_GB2312" w:hAnsi="仿宋_GB2312" w:eastAsia="仿宋_GB2312" w:cs="仿宋_GB2312"/>
          <w:sz w:val="32"/>
          <w:szCs w:val="32"/>
          <w:shd w:val="clear" w:color="auto" w:fill="FFFFFF"/>
        </w:rPr>
        <w:t>00</w:t>
      </w:r>
      <w:r>
        <w:rPr>
          <w:rFonts w:ascii="仿宋_GB2312" w:hAnsi="仿宋_GB2312" w:eastAsia="仿宋_GB2312" w:cs="仿宋_GB2312"/>
          <w:sz w:val="32"/>
          <w:szCs w:val="32"/>
          <w:shd w:val="clear" w:color="auto" w:fill="FFFFFF"/>
        </w:rPr>
        <w:t>万元以上，且同比增幅不低于1</w:t>
      </w:r>
      <w:r>
        <w:rPr>
          <w:rFonts w:hint="default" w:ascii="仿宋_GB2312" w:hAnsi="仿宋_GB2312" w:eastAsia="仿宋_GB2312" w:cs="仿宋_GB2312"/>
          <w:sz w:val="32"/>
          <w:szCs w:val="32"/>
          <w:shd w:val="clear" w:color="auto" w:fill="FFFFFF"/>
        </w:rPr>
        <w:t>0</w:t>
      </w:r>
      <w:r>
        <w:rPr>
          <w:rFonts w:ascii="仿宋_GB2312" w:hAnsi="仿宋_GB2312" w:eastAsia="仿宋_GB2312" w:cs="仿宋_GB2312"/>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3.企业2020年度转让、许可、作价入股等专利转化数量</w:t>
      </w:r>
      <w:r>
        <w:rPr>
          <w:rFonts w:hint="default" w:ascii="仿宋_GB2312" w:hAnsi="仿宋_GB2312" w:eastAsia="仿宋_GB2312" w:cs="仿宋_GB2312"/>
          <w:sz w:val="32"/>
          <w:szCs w:val="32"/>
          <w:shd w:val="clear" w:color="auto" w:fill="FFFFFF"/>
        </w:rPr>
        <w:t>200</w:t>
      </w:r>
      <w:r>
        <w:rPr>
          <w:rFonts w:ascii="仿宋_GB2312" w:hAnsi="仿宋_GB2312" w:eastAsia="仿宋_GB2312" w:cs="仿宋_GB2312"/>
          <w:sz w:val="32"/>
          <w:szCs w:val="32"/>
          <w:shd w:val="clear" w:color="auto" w:fill="FFFFFF"/>
        </w:rPr>
        <w:t>件以上。受让专利成功转化实施、进入产品阶段，取得一定经济效益，新增专利产品年度销售收入5</w:t>
      </w:r>
      <w:r>
        <w:rPr>
          <w:rFonts w:hint="default" w:ascii="仿宋_GB2312" w:hAnsi="仿宋_GB2312" w:eastAsia="仿宋_GB2312" w:cs="仿宋_GB2312"/>
          <w:sz w:val="32"/>
          <w:szCs w:val="32"/>
          <w:shd w:val="clear" w:color="auto" w:fill="FFFFFF"/>
        </w:rPr>
        <w:t>00</w:t>
      </w:r>
      <w:r>
        <w:rPr>
          <w:rFonts w:ascii="仿宋_GB2312" w:hAnsi="仿宋_GB2312" w:eastAsia="仿宋_GB2312" w:cs="仿宋_GB2312"/>
          <w:sz w:val="32"/>
          <w:szCs w:val="32"/>
          <w:shd w:val="clear" w:color="auto" w:fill="FFFFFF"/>
        </w:rPr>
        <w:t>万元以上。</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4.2020年度开展专利权质押并实际获得质押融资3</w:t>
      </w:r>
      <w:r>
        <w:rPr>
          <w:rFonts w:hint="default" w:ascii="仿宋_GB2312" w:hAnsi="仿宋_GB2312" w:eastAsia="仿宋_GB2312" w:cs="仿宋_GB2312"/>
          <w:sz w:val="32"/>
          <w:szCs w:val="32"/>
          <w:shd w:val="clear" w:color="auto" w:fill="FFFFFF"/>
        </w:rPr>
        <w:t>00</w:t>
      </w:r>
      <w:r>
        <w:rPr>
          <w:rFonts w:ascii="仿宋_GB2312" w:hAnsi="仿宋_GB2312" w:eastAsia="仿宋_GB2312" w:cs="仿宋_GB2312"/>
          <w:sz w:val="32"/>
          <w:szCs w:val="32"/>
          <w:shd w:val="clear" w:color="auto" w:fill="FFFFFF"/>
        </w:rPr>
        <w:t>万元以上。</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楷体_GB2312" w:hAnsi="楷体_GB2312" w:eastAsia="楷体_GB2312" w:cs="楷体_GB2312"/>
          <w:kern w:val="2"/>
          <w:sz w:val="32"/>
          <w:szCs w:val="32"/>
          <w:shd w:val="clear" w:color="auto" w:fill="FFFFFF"/>
        </w:rPr>
      </w:pPr>
      <w:r>
        <w:rPr>
          <w:rFonts w:ascii="楷体_GB2312" w:hAnsi="楷体_GB2312" w:eastAsia="楷体_GB2312" w:cs="楷体_GB2312"/>
          <w:kern w:val="2"/>
          <w:sz w:val="32"/>
          <w:szCs w:val="32"/>
          <w:shd w:val="clear" w:color="auto" w:fill="FFFFFF"/>
        </w:rPr>
        <w:t>（三）运营服务类</w:t>
      </w:r>
    </w:p>
    <w:p>
      <w:pPr>
        <w:keepNext w:val="0"/>
        <w:keepLines w:val="0"/>
        <w:pageBreakBefore w:val="0"/>
        <w:kinsoku/>
        <w:wordWrap/>
        <w:overflowPunct/>
        <w:topLinePunct w:val="0"/>
        <w:autoSpaceDE/>
        <w:autoSpaceDN/>
        <w:bidi w:val="0"/>
        <w:adjustRightInd/>
        <w:snapToGrid/>
        <w:spacing w:line="600" w:lineRule="exact"/>
        <w:ind w:firstLine="64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申报主体：</w:t>
      </w:r>
      <w:r>
        <w:rPr>
          <w:rFonts w:hint="eastAsia" w:ascii="仿宋_GB2312" w:hAnsi="仿宋_GB2312" w:eastAsia="仿宋_GB2312" w:cs="仿宋_GB2312"/>
          <w:kern w:val="0"/>
          <w:sz w:val="32"/>
          <w:szCs w:val="32"/>
        </w:rPr>
        <w:t>省内注册的具有独立法人资格的知识产权服务机构可独立申报，也可联合高校、科研院所、企业共同申报。</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default" w:ascii="仿宋_GB2312" w:hAnsi="仿宋_GB2312" w:eastAsia="仿宋_GB2312" w:cs="仿宋_GB2312"/>
          <w:sz w:val="32"/>
          <w:szCs w:val="32"/>
          <w:shd w:val="clear" w:color="auto" w:fill="FFFFFF"/>
        </w:rPr>
      </w:pPr>
      <w:r>
        <w:rPr>
          <w:rFonts w:ascii="仿宋_GB2312" w:hAnsi="仿宋_GB2312" w:eastAsia="仿宋_GB2312" w:cs="仿宋_GB2312"/>
          <w:b/>
          <w:sz w:val="32"/>
          <w:szCs w:val="32"/>
          <w:shd w:val="clear" w:color="auto" w:fill="FFFFFF"/>
        </w:rPr>
        <w:t>申报条件：</w:t>
      </w:r>
      <w:r>
        <w:rPr>
          <w:rFonts w:ascii="仿宋_GB2312" w:hAnsi="仿宋_GB2312" w:eastAsia="仿宋_GB2312" w:cs="仿宋_GB2312"/>
          <w:sz w:val="32"/>
          <w:szCs w:val="32"/>
          <w:shd w:val="clear" w:color="auto" w:fill="FFFFFF"/>
        </w:rPr>
        <w:t>1.具有较强的知识产权专业服务能力和团队，开展代理服务、信息技术服务、咨询服务工作。</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2.2020</w:t>
      </w:r>
      <w:r>
        <w:rPr>
          <w:rFonts w:ascii="仿宋_GB2312" w:hAnsi="仿宋_GB2312" w:eastAsia="仿宋_GB2312" w:cs="仿宋_GB2312"/>
          <w:sz w:val="32"/>
          <w:szCs w:val="32"/>
        </w:rPr>
        <w:t>年度知识产权运营服务收入200万元以上，且同比增幅不低于10%。</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w:t>
      </w:r>
      <w:r>
        <w:rPr>
          <w:rFonts w:ascii="仿宋_GB2312" w:hAnsi="仿宋_GB2312" w:eastAsia="仿宋_GB2312" w:cs="仿宋_GB2312"/>
          <w:sz w:val="32"/>
          <w:szCs w:val="32"/>
        </w:rPr>
        <w:t>.开展专利供需对接活动，推进专利技术供需对接，收储专利100件以上，2020年度促成专利转让、许可次数不低于10次。</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w:t>
      </w:r>
      <w:r>
        <w:rPr>
          <w:rFonts w:ascii="仿宋_GB2312" w:hAnsi="仿宋_GB2312" w:eastAsia="仿宋_GB2312" w:cs="仿宋_GB2312"/>
          <w:sz w:val="32"/>
          <w:szCs w:val="32"/>
        </w:rPr>
        <w:t>.经营状况良好，无不良信用记录。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黑体" w:hAnsi="宋体" w:eastAsia="黑体" w:cs="黑体"/>
          <w:sz w:val="32"/>
          <w:szCs w:val="32"/>
        </w:rPr>
      </w:pPr>
      <w:r>
        <w:rPr>
          <w:rFonts w:hint="eastAsia" w:ascii="黑体" w:hAnsi="黑体" w:eastAsia="黑体" w:cs="黑体"/>
          <w:sz w:val="32"/>
          <w:szCs w:val="32"/>
          <w:shd w:val="clear" w:color="auto" w:fill="FFFFFF"/>
        </w:rPr>
        <w:t>三、</w:t>
      </w:r>
      <w:r>
        <w:rPr>
          <w:rFonts w:hint="eastAsia" w:ascii="黑体" w:hAnsi="宋体" w:eastAsia="黑体" w:cs="黑体"/>
          <w:sz w:val="32"/>
          <w:szCs w:val="32"/>
        </w:rPr>
        <w:t>申报认定</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（一）</w:t>
      </w:r>
      <w:r>
        <w:rPr>
          <w:rFonts w:ascii="仿宋_GB2312" w:hAnsi="仿宋_GB2312" w:eastAsia="仿宋_GB2312" w:cs="仿宋_GB2312"/>
          <w:sz w:val="32"/>
          <w:szCs w:val="32"/>
        </w:rPr>
        <w:t>符合条件的申报单位，向所在设区市市场监管局提出申请，提报</w:t>
      </w:r>
      <w:r>
        <w:rPr>
          <w:rFonts w:ascii="仿宋_GB2312" w:hAnsi="仿宋_GB2312" w:eastAsia="仿宋_GB2312" w:cs="仿宋_GB2312"/>
          <w:sz w:val="32"/>
          <w:szCs w:val="32"/>
          <w:shd w:val="clear" w:color="auto" w:fill="FFFFFF"/>
        </w:rPr>
        <w:t>《山东省高价值</w:t>
      </w:r>
      <w:r>
        <w:rPr>
          <w:rFonts w:ascii="仿宋_GB2312" w:hAnsi="仿宋_GB2312" w:eastAsia="仿宋_GB2312" w:cs="仿宋_GB2312"/>
          <w:sz w:val="32"/>
          <w:szCs w:val="32"/>
        </w:rPr>
        <w:t>专利培育</w:t>
      </w:r>
      <w:r>
        <w:rPr>
          <w:rFonts w:hint="eastAsia" w:ascii="仿宋_GB2312" w:hAnsi="仿宋_GB2312" w:eastAsia="仿宋_GB2312" w:cs="仿宋_GB2312"/>
          <w:sz w:val="32"/>
          <w:szCs w:val="32"/>
          <w:lang w:val="en-US" w:eastAsia="zh-CN"/>
        </w:rPr>
        <w:t>计划</w:t>
      </w:r>
      <w:r>
        <w:rPr>
          <w:rFonts w:ascii="仿宋_GB2312" w:hAnsi="仿宋_GB2312" w:eastAsia="仿宋_GB2312" w:cs="仿宋_GB2312"/>
          <w:sz w:val="32"/>
          <w:szCs w:val="32"/>
        </w:rPr>
        <w:t>项目申报书》（见附件1）及申报书规定的附件材料，其他证明申报条件、申报优势的材料。</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rPr>
        <w:t>（二）各市市场监管局对申报项目进行审核并择优推荐。填报《2021年度高价值专利培育计划推荐项目汇总表》（见附件2），加盖公章后报送省市场监管局。</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rPr>
        <w:t>（三）省市场监管局对推荐的申报项目进行受理审查，组织专家进行评审。</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rPr>
        <w:t>（四）省市场监管局依据评审意见，择优确定不超过100项高价值专利培育中心入选项目，并予以公示。省财政厅下达项目补助经费，给予每个高价值专利培育项目最高30万元奖补经费。</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黑体" w:eastAsia="黑体" w:cs="黑体"/>
          <w:kern w:val="2"/>
          <w:sz w:val="32"/>
          <w:szCs w:val="32"/>
        </w:rPr>
      </w:pPr>
      <w:r>
        <w:rPr>
          <w:rFonts w:ascii="黑体" w:eastAsia="黑体" w:cs="黑体"/>
          <w:kern w:val="2"/>
          <w:sz w:val="32"/>
          <w:szCs w:val="32"/>
        </w:rPr>
        <w:t>四、工作要求</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rPr>
        <w:t>（一）同一申报年度内，符合申报条件的单位可同时申报不同类项目；独立或牵头申报“转移转化类”项目的单位，不得作为联合申报单位，申报“运营服务类”项目。</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rPr>
        <w:t>（二）申报单位对申报项目及申报资料的真实性、合法性负责。对申报单位存在弄虚作假、骗取专项资金行为的，依照相应法律法规严肃处理，追回财政资金并向社会公开，三年内不得申报。</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rPr>
        <w:t>（三）各市市场监管局负责将本《通知》</w:t>
      </w:r>
      <w:r>
        <w:rPr>
          <w:rFonts w:hint="eastAsia" w:ascii="仿宋_GB2312" w:hAnsi="仿宋_GB2312" w:eastAsia="仿宋_GB2312" w:cs="仿宋_GB2312"/>
          <w:sz w:val="32"/>
          <w:szCs w:val="32"/>
          <w:lang w:val="en-US" w:eastAsia="zh-CN"/>
        </w:rPr>
        <w:t>发放</w:t>
      </w:r>
      <w:r>
        <w:rPr>
          <w:rFonts w:ascii="仿宋_GB2312" w:hAnsi="仿宋_GB2312" w:eastAsia="仿宋_GB2312" w:cs="仿宋_GB2312"/>
          <w:sz w:val="32"/>
          <w:szCs w:val="32"/>
        </w:rPr>
        <w:t>到区域内的创新主体，并组织有关单位按照要求做好申报工作。2021年5月13日前，将申报材料纸件（一式3份）及电子版（PDF盖章版）报送省市场监管局。缺少纸件或电子版均视为材料不齐全，不进入专家评审环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联系人：张文娟    联系电话（传真）：0531-88527804</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邮箱：zhangwj393@shandong.cn</w:t>
      </w:r>
    </w:p>
    <w:p>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附件：1.</w:t>
      </w:r>
      <w:r>
        <w:rPr>
          <w:rFonts w:ascii="仿宋_GB2312" w:hAnsi="仿宋_GB2312" w:eastAsia="仿宋_GB2312" w:cs="仿宋_GB2312"/>
          <w:sz w:val="32"/>
          <w:szCs w:val="32"/>
          <w:shd w:val="clear" w:color="auto" w:fill="FFFFFF"/>
        </w:rPr>
        <w:t>山东省高价值</w:t>
      </w:r>
      <w:r>
        <w:rPr>
          <w:rFonts w:ascii="仿宋_GB2312" w:hAnsi="仿宋_GB2312" w:eastAsia="仿宋_GB2312" w:cs="仿宋_GB2312"/>
          <w:sz w:val="32"/>
          <w:szCs w:val="32"/>
        </w:rPr>
        <w:t>专利培育</w:t>
      </w:r>
      <w:r>
        <w:rPr>
          <w:rFonts w:hint="eastAsia" w:ascii="仿宋_GB2312" w:hAnsi="仿宋_GB2312" w:eastAsia="仿宋_GB2312" w:cs="仿宋_GB2312"/>
          <w:sz w:val="32"/>
          <w:szCs w:val="32"/>
          <w:lang w:val="en-US" w:eastAsia="zh-CN"/>
        </w:rPr>
        <w:t>计划</w:t>
      </w:r>
      <w:r>
        <w:rPr>
          <w:rFonts w:ascii="仿宋_GB2312" w:hAnsi="仿宋_GB2312" w:eastAsia="仿宋_GB2312" w:cs="仿宋_GB2312"/>
          <w:sz w:val="32"/>
          <w:szCs w:val="32"/>
        </w:rPr>
        <w:t>项目申报书</w:t>
      </w:r>
    </w:p>
    <w:p>
      <w:pPr>
        <w:keepNext w:val="0"/>
        <w:keepLines w:val="0"/>
        <w:pageBreakBefore w:val="0"/>
        <w:kinsoku/>
        <w:wordWrap/>
        <w:overflowPunct/>
        <w:topLinePunct w:val="0"/>
        <w:autoSpaceDE/>
        <w:autoSpaceDN/>
        <w:bidi w:val="0"/>
        <w:adjustRightInd/>
        <w:snapToGrid/>
        <w:spacing w:line="600" w:lineRule="exact"/>
        <w:ind w:left="1918" w:leftChars="304" w:hanging="1280" w:hangingChars="4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2.2021年度高价值专利培育计划推荐项目汇总表</w:t>
      </w:r>
    </w:p>
    <w:p>
      <w:pPr>
        <w:spacing w:line="620" w:lineRule="exact"/>
        <w:rPr>
          <w:rFonts w:ascii="仿宋_GB2312" w:hAnsi="仿宋_GB2312" w:eastAsia="仿宋_GB2312" w:cs="仿宋_GB2312"/>
          <w:sz w:val="32"/>
          <w:szCs w:val="32"/>
        </w:rPr>
      </w:pPr>
      <w:bookmarkStart w:id="0" w:name="_GoBack"/>
      <w:bookmarkEnd w:id="0"/>
    </w:p>
    <w:p>
      <w:pPr>
        <w:spacing w:line="620" w:lineRule="exact"/>
        <w:rPr>
          <w:rFonts w:ascii="仿宋_GB2312" w:hAnsi="仿宋_GB2312" w:eastAsia="仿宋_GB2312" w:cs="仿宋_GB2312"/>
          <w:sz w:val="32"/>
          <w:szCs w:val="32"/>
        </w:rPr>
      </w:pPr>
    </w:p>
    <w:p>
      <w:pPr>
        <w:spacing w:line="620" w:lineRule="exact"/>
        <w:rPr>
          <w:rFonts w:hint="eastAsia" w:ascii="仿宋_GB2312" w:hAnsi="仿宋_GB2312" w:eastAsia="仿宋_GB2312" w:cs="仿宋_GB2312"/>
          <w:sz w:val="32"/>
          <w:szCs w:val="32"/>
          <w:lang w:eastAsia="zh-CN"/>
        </w:rPr>
      </w:pPr>
    </w:p>
    <w:p>
      <w:pPr>
        <w:wordWrap w:val="0"/>
        <w:spacing w:line="62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山东省市场监督管理局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山东省财政厅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2"/>
          <w:sz w:val="32"/>
          <w:szCs w:val="32"/>
          <w:lang w:val="en-US" w:eastAsia="zh-CN"/>
        </w:rPr>
        <w:t xml:space="preserve">         </w:t>
      </w:r>
    </w:p>
    <w:p>
      <w:pPr>
        <w:wordWrap w:val="0"/>
        <w:spacing w:line="62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2021年4月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spacing w:line="620" w:lineRule="exact"/>
        <w:rPr>
          <w:rFonts w:ascii="仿宋_GB2312" w:hAnsi="仿宋_GB2312" w:eastAsia="仿宋_GB2312" w:cs="仿宋_GB2312"/>
          <w:sz w:val="32"/>
          <w:szCs w:val="32"/>
        </w:rPr>
      </w:pP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spacing w:line="560" w:lineRule="exact"/>
        <w:rPr>
          <w:rFonts w:hint="eastAsia" w:ascii="仿宋_GB2312" w:hAnsi="仿宋_GB2312" w:eastAsia="仿宋_GB2312" w:cs="仿宋_GB2312"/>
          <w:kern w:val="0"/>
          <w:sz w:val="32"/>
          <w:szCs w:val="32"/>
        </w:rPr>
        <w:sectPr>
          <w:footerReference r:id="rId5" w:type="first"/>
          <w:footerReference r:id="rId4" w:type="default"/>
          <w:pgSz w:w="11906" w:h="16838"/>
          <w:pgMar w:top="2098" w:right="1531" w:bottom="1417" w:left="1531" w:header="851" w:footer="992" w:gutter="0"/>
          <w:paperSrc/>
          <w:pgNumType w:fmt="numberInDash"/>
          <w:cols w:space="0" w:num="1"/>
          <w:rtlGutter w:val="0"/>
          <w:docGrid w:type="lines" w:linePitch="317" w:charSpace="0"/>
        </w:sectPr>
      </w:pP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jc w:val="center"/>
        <w:rPr>
          <w:rFonts w:hint="eastAsia"/>
          <w:color w:val="auto"/>
          <w:sz w:val="32"/>
          <w:szCs w:val="32"/>
        </w:rPr>
      </w:pPr>
    </w:p>
    <w:p>
      <w:pPr>
        <w:jc w:val="center"/>
        <w:rPr>
          <w:rFonts w:hint="eastAsia"/>
          <w:color w:val="auto"/>
          <w:sz w:val="32"/>
          <w:szCs w:val="32"/>
        </w:rPr>
      </w:pPr>
    </w:p>
    <w:p>
      <w:pPr>
        <w:jc w:val="center"/>
        <w:rPr>
          <w:rFonts w:hint="eastAsia"/>
          <w:color w:val="auto"/>
          <w:sz w:val="32"/>
          <w:szCs w:val="32"/>
        </w:rPr>
      </w:pPr>
      <w:r>
        <w:rPr>
          <w:rFonts w:hint="eastAsia"/>
          <w:color w:val="auto"/>
          <w:sz w:val="32"/>
          <w:szCs w:val="32"/>
        </w:rPr>
        <w:t xml:space="preserve">                    </w:t>
      </w:r>
    </w:p>
    <w:p>
      <w:pPr>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山东省高价值专利培育计划项目</w:t>
      </w:r>
    </w:p>
    <w:p>
      <w:pPr>
        <w:pStyle w:val="10"/>
        <w:numPr>
          <w:ilvl w:val="0"/>
          <w:numId w:val="0"/>
        </w:numPr>
        <w:adjustRightInd/>
        <w:snapToGrid/>
        <w:spacing w:before="0" w:beforeAutospacing="0" w:after="0" w:afterAutospacing="0" w:line="600" w:lineRule="exact"/>
        <w:rPr>
          <w:rFonts w:hint="eastAsia" w:ascii="方正小标宋简体" w:hAnsi="方正小标宋简体" w:eastAsia="方正小标宋简体" w:cs="方正小标宋简体"/>
          <w:color w:val="auto"/>
          <w:kern w:val="2"/>
          <w:sz w:val="44"/>
        </w:rPr>
      </w:pPr>
      <w:r>
        <w:rPr>
          <w:rFonts w:hint="eastAsia" w:ascii="方正小标宋简体" w:hAnsi="方正小标宋简体" w:eastAsia="方正小标宋简体" w:cs="方正小标宋简体"/>
          <w:color w:val="auto"/>
          <w:sz w:val="52"/>
          <w:szCs w:val="52"/>
        </w:rPr>
        <w:t>申 报 书</w:t>
      </w:r>
    </w:p>
    <w:tbl>
      <w:tblPr>
        <w:tblStyle w:val="8"/>
        <w:tblpPr w:leftFromText="180" w:rightFromText="180" w:vertAnchor="text" w:horzAnchor="page" w:tblpXSpec="center" w:tblpY="1264"/>
        <w:tblOverlap w:val="never"/>
        <w:tblW w:w="8919" w:type="dxa"/>
        <w:jc w:val="center"/>
        <w:tblInd w:w="0" w:type="dxa"/>
        <w:tblLayout w:type="fixed"/>
        <w:tblCellMar>
          <w:top w:w="0" w:type="dxa"/>
          <w:left w:w="108" w:type="dxa"/>
          <w:bottom w:w="0" w:type="dxa"/>
          <w:right w:w="108" w:type="dxa"/>
        </w:tblCellMar>
      </w:tblPr>
      <w:tblGrid>
        <w:gridCol w:w="2355"/>
        <w:gridCol w:w="6564"/>
      </w:tblGrid>
      <w:tr>
        <w:tblPrEx>
          <w:tblLayout w:type="fixed"/>
        </w:tblPrEx>
        <w:trPr>
          <w:jc w:val="center"/>
        </w:trPr>
        <w:tc>
          <w:tcPr>
            <w:tcW w:w="2355" w:type="dxa"/>
            <w:vMerge w:val="restart"/>
            <w:vAlign w:val="top"/>
          </w:tcPr>
          <w:p>
            <w:pPr>
              <w:adjustRightInd w:val="0"/>
              <w:snapToGrid w:val="0"/>
              <w:spacing w:line="600" w:lineRule="exact"/>
              <w:jc w:val="left"/>
              <w:rPr>
                <w:rFonts w:hint="eastAsia" w:eastAsia="楷体_GB2312"/>
                <w:color w:val="auto"/>
                <w:sz w:val="32"/>
                <w:szCs w:val="32"/>
              </w:rPr>
            </w:pPr>
            <w:r>
              <w:rPr>
                <w:rFonts w:hint="eastAsia" w:eastAsia="楷体_GB2312"/>
                <w:color w:val="auto"/>
                <w:sz w:val="32"/>
                <w:szCs w:val="32"/>
              </w:rPr>
              <w:t>申报单位：</w:t>
            </w:r>
          </w:p>
          <w:p>
            <w:pPr>
              <w:adjustRightInd w:val="0"/>
              <w:snapToGrid w:val="0"/>
              <w:spacing w:line="600" w:lineRule="exact"/>
              <w:jc w:val="left"/>
              <w:rPr>
                <w:rFonts w:hint="eastAsia" w:eastAsia="楷体_GB2312"/>
                <w:color w:val="auto"/>
                <w:sz w:val="32"/>
                <w:szCs w:val="32"/>
              </w:rPr>
            </w:pPr>
            <w:r>
              <w:rPr>
                <w:rFonts w:hint="eastAsia" w:eastAsia="楷体_GB2312"/>
                <w:color w:val="auto"/>
                <w:sz w:val="32"/>
                <w:szCs w:val="32"/>
              </w:rPr>
              <w:t>单位地址：</w:t>
            </w:r>
          </w:p>
        </w:tc>
        <w:tc>
          <w:tcPr>
            <w:tcW w:w="6564" w:type="dxa"/>
            <w:vAlign w:val="center"/>
          </w:tcPr>
          <w:p>
            <w:pPr>
              <w:adjustRightInd w:val="0"/>
              <w:snapToGrid w:val="0"/>
              <w:spacing w:line="600" w:lineRule="exact"/>
              <w:jc w:val="left"/>
              <w:rPr>
                <w:rFonts w:eastAsia="楷体_GB2312"/>
                <w:color w:val="auto"/>
                <w:sz w:val="32"/>
                <w:szCs w:val="32"/>
              </w:rPr>
            </w:pPr>
            <w:r>
              <w:rPr>
                <w:rFonts w:hint="eastAsia" w:eastAsia="楷体_GB2312"/>
                <w:color w:val="auto"/>
                <w:sz w:val="32"/>
                <w:szCs w:val="32"/>
                <w:u w:val="single"/>
              </w:rPr>
              <w:t xml:space="preserve">                                     </w:t>
            </w:r>
          </w:p>
        </w:tc>
      </w:tr>
      <w:tr>
        <w:tblPrEx>
          <w:tblLayout w:type="fixed"/>
          <w:tblCellMar>
            <w:top w:w="0" w:type="dxa"/>
            <w:left w:w="108" w:type="dxa"/>
            <w:bottom w:w="0" w:type="dxa"/>
            <w:right w:w="108" w:type="dxa"/>
          </w:tblCellMar>
        </w:tblPrEx>
        <w:trPr>
          <w:jc w:val="center"/>
        </w:trPr>
        <w:tc>
          <w:tcPr>
            <w:tcW w:w="2355" w:type="dxa"/>
            <w:vMerge w:val="continue"/>
            <w:vAlign w:val="center"/>
          </w:tcPr>
          <w:p>
            <w:pPr>
              <w:adjustRightInd w:val="0"/>
              <w:snapToGrid w:val="0"/>
              <w:spacing w:line="600" w:lineRule="exact"/>
              <w:jc w:val="left"/>
              <w:rPr>
                <w:rFonts w:eastAsia="楷体_GB2312"/>
                <w:color w:val="auto"/>
                <w:sz w:val="32"/>
                <w:szCs w:val="32"/>
              </w:rPr>
            </w:pPr>
          </w:p>
        </w:tc>
        <w:tc>
          <w:tcPr>
            <w:tcW w:w="6564" w:type="dxa"/>
            <w:vAlign w:val="center"/>
          </w:tcPr>
          <w:p>
            <w:pPr>
              <w:adjustRightInd w:val="0"/>
              <w:snapToGrid w:val="0"/>
              <w:spacing w:line="600" w:lineRule="exact"/>
              <w:jc w:val="left"/>
              <w:rPr>
                <w:rFonts w:eastAsia="楷体_GB2312"/>
                <w:color w:val="auto"/>
                <w:sz w:val="32"/>
                <w:szCs w:val="32"/>
              </w:rPr>
            </w:pPr>
            <w:r>
              <w:rPr>
                <w:rFonts w:hint="eastAsia" w:eastAsia="楷体_GB2312"/>
                <w:color w:val="auto"/>
                <w:sz w:val="32"/>
                <w:szCs w:val="32"/>
                <w:u w:val="single"/>
              </w:rPr>
              <w:t xml:space="preserve">                                     </w:t>
            </w:r>
          </w:p>
        </w:tc>
      </w:tr>
      <w:tr>
        <w:tblPrEx>
          <w:tblLayout w:type="fixed"/>
          <w:tblCellMar>
            <w:top w:w="0" w:type="dxa"/>
            <w:left w:w="108" w:type="dxa"/>
            <w:bottom w:w="0" w:type="dxa"/>
            <w:right w:w="108" w:type="dxa"/>
          </w:tblCellMar>
        </w:tblPrEx>
        <w:trPr>
          <w:trHeight w:val="660" w:hRule="atLeast"/>
          <w:jc w:val="center"/>
        </w:trPr>
        <w:tc>
          <w:tcPr>
            <w:tcW w:w="2355" w:type="dxa"/>
            <w:vAlign w:val="center"/>
          </w:tcPr>
          <w:p>
            <w:pPr>
              <w:adjustRightInd w:val="0"/>
              <w:snapToGrid w:val="0"/>
              <w:spacing w:line="600" w:lineRule="exact"/>
              <w:jc w:val="left"/>
              <w:rPr>
                <w:rFonts w:eastAsia="楷体_GB2312"/>
                <w:color w:val="auto"/>
                <w:sz w:val="32"/>
                <w:szCs w:val="32"/>
              </w:rPr>
            </w:pPr>
            <w:r>
              <w:rPr>
                <w:rFonts w:hint="eastAsia" w:eastAsia="楷体_GB2312"/>
                <w:color w:val="auto"/>
                <w:sz w:val="32"/>
                <w:szCs w:val="32"/>
              </w:rPr>
              <w:t>项目联系人：</w:t>
            </w:r>
          </w:p>
        </w:tc>
        <w:tc>
          <w:tcPr>
            <w:tcW w:w="6564" w:type="dxa"/>
            <w:vAlign w:val="center"/>
          </w:tcPr>
          <w:p>
            <w:pPr>
              <w:adjustRightInd w:val="0"/>
              <w:snapToGrid w:val="0"/>
              <w:spacing w:line="600" w:lineRule="exact"/>
              <w:jc w:val="left"/>
              <w:rPr>
                <w:rFonts w:eastAsia="楷体_GB2312"/>
                <w:color w:val="auto"/>
                <w:sz w:val="32"/>
                <w:szCs w:val="32"/>
              </w:rPr>
            </w:pPr>
            <w:r>
              <w:rPr>
                <w:rFonts w:hint="eastAsia" w:eastAsia="楷体_GB2312"/>
                <w:color w:val="auto"/>
                <w:sz w:val="32"/>
                <w:szCs w:val="32"/>
                <w:u w:val="single"/>
              </w:rPr>
              <w:t xml:space="preserve">                                     </w:t>
            </w:r>
          </w:p>
        </w:tc>
      </w:tr>
      <w:tr>
        <w:tblPrEx>
          <w:tblLayout w:type="fixed"/>
          <w:tblCellMar>
            <w:top w:w="0" w:type="dxa"/>
            <w:left w:w="108" w:type="dxa"/>
            <w:bottom w:w="0" w:type="dxa"/>
            <w:right w:w="108" w:type="dxa"/>
          </w:tblCellMar>
        </w:tblPrEx>
        <w:trPr>
          <w:jc w:val="center"/>
        </w:trPr>
        <w:tc>
          <w:tcPr>
            <w:tcW w:w="2355" w:type="dxa"/>
            <w:vAlign w:val="center"/>
          </w:tcPr>
          <w:p>
            <w:pPr>
              <w:adjustRightInd w:val="0"/>
              <w:snapToGrid w:val="0"/>
              <w:spacing w:line="600" w:lineRule="exact"/>
              <w:jc w:val="left"/>
              <w:rPr>
                <w:rFonts w:eastAsia="楷体_GB2312"/>
                <w:color w:val="auto"/>
                <w:sz w:val="32"/>
                <w:szCs w:val="32"/>
              </w:rPr>
            </w:pPr>
            <w:r>
              <w:rPr>
                <w:rFonts w:hint="eastAsia" w:eastAsia="楷体_GB2312"/>
                <w:color w:val="auto"/>
                <w:sz w:val="32"/>
                <w:szCs w:val="32"/>
              </w:rPr>
              <w:t>单位及职务：</w:t>
            </w:r>
          </w:p>
        </w:tc>
        <w:tc>
          <w:tcPr>
            <w:tcW w:w="6564" w:type="dxa"/>
            <w:vAlign w:val="center"/>
          </w:tcPr>
          <w:p>
            <w:pPr>
              <w:adjustRightInd w:val="0"/>
              <w:snapToGrid w:val="0"/>
              <w:spacing w:line="600" w:lineRule="exact"/>
              <w:jc w:val="left"/>
              <w:rPr>
                <w:rFonts w:eastAsia="楷体_GB2312"/>
                <w:color w:val="auto"/>
                <w:sz w:val="32"/>
                <w:szCs w:val="32"/>
              </w:rPr>
            </w:pPr>
            <w:r>
              <w:rPr>
                <w:rFonts w:hint="eastAsia" w:eastAsia="楷体_GB2312"/>
                <w:color w:val="auto"/>
                <w:sz w:val="32"/>
                <w:szCs w:val="32"/>
                <w:u w:val="single"/>
              </w:rPr>
              <w:t xml:space="preserve">                                     </w:t>
            </w:r>
          </w:p>
        </w:tc>
      </w:tr>
      <w:tr>
        <w:tblPrEx>
          <w:tblLayout w:type="fixed"/>
          <w:tblCellMar>
            <w:top w:w="0" w:type="dxa"/>
            <w:left w:w="108" w:type="dxa"/>
            <w:bottom w:w="0" w:type="dxa"/>
            <w:right w:w="108" w:type="dxa"/>
          </w:tblCellMar>
        </w:tblPrEx>
        <w:trPr>
          <w:jc w:val="center"/>
        </w:trPr>
        <w:tc>
          <w:tcPr>
            <w:tcW w:w="2355" w:type="dxa"/>
            <w:vAlign w:val="center"/>
          </w:tcPr>
          <w:p>
            <w:pPr>
              <w:adjustRightInd w:val="0"/>
              <w:snapToGrid w:val="0"/>
              <w:spacing w:line="600" w:lineRule="exact"/>
              <w:jc w:val="left"/>
              <w:rPr>
                <w:rFonts w:eastAsia="楷体_GB2312"/>
                <w:color w:val="auto"/>
                <w:sz w:val="32"/>
                <w:szCs w:val="32"/>
              </w:rPr>
            </w:pPr>
            <w:r>
              <w:rPr>
                <w:rFonts w:hint="eastAsia" w:eastAsia="楷体_GB2312"/>
                <w:color w:val="auto"/>
                <w:sz w:val="32"/>
                <w:szCs w:val="32"/>
              </w:rPr>
              <w:t>工作电话：</w:t>
            </w:r>
          </w:p>
        </w:tc>
        <w:tc>
          <w:tcPr>
            <w:tcW w:w="6564" w:type="dxa"/>
            <w:vAlign w:val="center"/>
          </w:tcPr>
          <w:p>
            <w:pPr>
              <w:adjustRightInd w:val="0"/>
              <w:snapToGrid w:val="0"/>
              <w:spacing w:line="600" w:lineRule="exact"/>
              <w:jc w:val="left"/>
              <w:rPr>
                <w:rFonts w:eastAsia="楷体_GB2312"/>
                <w:color w:val="auto"/>
                <w:sz w:val="32"/>
                <w:szCs w:val="32"/>
              </w:rPr>
            </w:pPr>
            <w:r>
              <w:rPr>
                <w:rFonts w:hint="eastAsia" w:eastAsia="楷体_GB2312"/>
                <w:color w:val="auto"/>
                <w:sz w:val="32"/>
                <w:szCs w:val="32"/>
                <w:u w:val="single"/>
              </w:rPr>
              <w:t xml:space="preserve">                                     </w:t>
            </w:r>
          </w:p>
        </w:tc>
      </w:tr>
      <w:tr>
        <w:tblPrEx>
          <w:tblLayout w:type="fixed"/>
          <w:tblCellMar>
            <w:top w:w="0" w:type="dxa"/>
            <w:left w:w="108" w:type="dxa"/>
            <w:bottom w:w="0" w:type="dxa"/>
            <w:right w:w="108" w:type="dxa"/>
          </w:tblCellMar>
        </w:tblPrEx>
        <w:trPr>
          <w:jc w:val="center"/>
        </w:trPr>
        <w:tc>
          <w:tcPr>
            <w:tcW w:w="2355" w:type="dxa"/>
            <w:vAlign w:val="center"/>
          </w:tcPr>
          <w:p>
            <w:pPr>
              <w:adjustRightInd w:val="0"/>
              <w:snapToGrid w:val="0"/>
              <w:spacing w:line="600" w:lineRule="exact"/>
              <w:jc w:val="left"/>
              <w:rPr>
                <w:rFonts w:eastAsia="楷体_GB2312"/>
                <w:color w:val="auto"/>
                <w:sz w:val="32"/>
                <w:szCs w:val="32"/>
              </w:rPr>
            </w:pPr>
            <w:r>
              <w:rPr>
                <w:rFonts w:hint="eastAsia" w:eastAsia="楷体_GB2312"/>
                <w:color w:val="auto"/>
                <w:sz w:val="32"/>
                <w:szCs w:val="32"/>
              </w:rPr>
              <w:t>手机号码：</w:t>
            </w:r>
          </w:p>
        </w:tc>
        <w:tc>
          <w:tcPr>
            <w:tcW w:w="6564" w:type="dxa"/>
            <w:vAlign w:val="center"/>
          </w:tcPr>
          <w:p>
            <w:pPr>
              <w:adjustRightInd w:val="0"/>
              <w:snapToGrid w:val="0"/>
              <w:spacing w:line="600" w:lineRule="exact"/>
              <w:jc w:val="left"/>
              <w:rPr>
                <w:rFonts w:eastAsia="楷体_GB2312"/>
                <w:color w:val="auto"/>
                <w:sz w:val="32"/>
                <w:szCs w:val="32"/>
              </w:rPr>
            </w:pPr>
            <w:r>
              <w:rPr>
                <w:rFonts w:hint="eastAsia" w:eastAsia="楷体_GB2312"/>
                <w:color w:val="auto"/>
                <w:sz w:val="32"/>
                <w:szCs w:val="32"/>
                <w:u w:val="single"/>
              </w:rPr>
              <w:t xml:space="preserve">                                     </w:t>
            </w:r>
          </w:p>
        </w:tc>
      </w:tr>
      <w:tr>
        <w:tblPrEx>
          <w:tblLayout w:type="fixed"/>
          <w:tblCellMar>
            <w:top w:w="0" w:type="dxa"/>
            <w:left w:w="108" w:type="dxa"/>
            <w:bottom w:w="0" w:type="dxa"/>
            <w:right w:w="108" w:type="dxa"/>
          </w:tblCellMar>
        </w:tblPrEx>
        <w:trPr>
          <w:jc w:val="center"/>
        </w:trPr>
        <w:tc>
          <w:tcPr>
            <w:tcW w:w="2355" w:type="dxa"/>
            <w:vAlign w:val="center"/>
          </w:tcPr>
          <w:p>
            <w:pPr>
              <w:adjustRightInd w:val="0"/>
              <w:snapToGrid w:val="0"/>
              <w:spacing w:line="600" w:lineRule="exact"/>
              <w:jc w:val="left"/>
              <w:rPr>
                <w:rFonts w:eastAsia="楷体_GB2312"/>
                <w:color w:val="auto"/>
                <w:sz w:val="32"/>
                <w:szCs w:val="32"/>
              </w:rPr>
            </w:pPr>
            <w:r>
              <w:rPr>
                <w:rFonts w:hint="eastAsia" w:eastAsia="楷体_GB2312"/>
                <w:color w:val="auto"/>
                <w:sz w:val="32"/>
                <w:szCs w:val="32"/>
              </w:rPr>
              <w:t>电子邮箱：</w:t>
            </w:r>
          </w:p>
        </w:tc>
        <w:tc>
          <w:tcPr>
            <w:tcW w:w="6564" w:type="dxa"/>
            <w:vAlign w:val="center"/>
          </w:tcPr>
          <w:p>
            <w:pPr>
              <w:adjustRightInd w:val="0"/>
              <w:snapToGrid w:val="0"/>
              <w:spacing w:line="600" w:lineRule="exact"/>
              <w:jc w:val="left"/>
              <w:rPr>
                <w:rFonts w:eastAsia="楷体_GB2312"/>
                <w:color w:val="auto"/>
                <w:sz w:val="32"/>
                <w:szCs w:val="32"/>
              </w:rPr>
            </w:pPr>
            <w:r>
              <w:rPr>
                <w:rFonts w:hint="eastAsia" w:eastAsia="楷体_GB2312"/>
                <w:color w:val="auto"/>
                <w:sz w:val="32"/>
                <w:szCs w:val="32"/>
                <w:u w:val="single"/>
              </w:rPr>
              <w:t xml:space="preserve">                                     </w:t>
            </w:r>
          </w:p>
        </w:tc>
      </w:tr>
    </w:tbl>
    <w:p>
      <w:pPr>
        <w:rPr>
          <w:rFonts w:eastAsia="楷体_GB2312"/>
          <w:color w:val="auto"/>
          <w:sz w:val="32"/>
          <w:szCs w:val="32"/>
        </w:rPr>
      </w:pPr>
    </w:p>
    <w:p>
      <w:pPr>
        <w:rPr>
          <w:color w:val="auto"/>
          <w:sz w:val="32"/>
          <w:szCs w:val="32"/>
        </w:rPr>
      </w:pPr>
    </w:p>
    <w:p>
      <w:pPr>
        <w:rPr>
          <w:color w:val="auto"/>
          <w:sz w:val="32"/>
          <w:szCs w:val="32"/>
        </w:rPr>
      </w:pPr>
    </w:p>
    <w:p>
      <w:pPr>
        <w:jc w:val="center"/>
        <w:rPr>
          <w:rFonts w:eastAsia="楷体_GB2312"/>
          <w:bCs/>
          <w:color w:val="auto"/>
          <w:sz w:val="32"/>
          <w:szCs w:val="32"/>
        </w:rPr>
      </w:pPr>
    </w:p>
    <w:p>
      <w:pPr>
        <w:jc w:val="center"/>
        <w:rPr>
          <w:rFonts w:hint="eastAsia" w:ascii="方正小标宋_GBK" w:hAnsi="方正小标宋_GBK" w:eastAsia="方正小标宋_GBK" w:cs="方正小标宋_GBK"/>
          <w:color w:val="auto"/>
          <w:sz w:val="36"/>
          <w:szCs w:val="36"/>
        </w:rPr>
      </w:pPr>
    </w:p>
    <w:p>
      <w:pPr>
        <w:jc w:val="center"/>
        <w:rPr>
          <w:rFonts w:hint="eastAsia" w:ascii="方正小标宋_GBK" w:hAnsi="方正小标宋_GBK" w:eastAsia="方正小标宋_GBK" w:cs="方正小标宋_GBK"/>
          <w:color w:val="auto"/>
          <w:sz w:val="36"/>
          <w:szCs w:val="36"/>
        </w:rPr>
      </w:pPr>
    </w:p>
    <w:p>
      <w:pPr>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山东省市场监督管理局制</w:t>
      </w:r>
    </w:p>
    <w:p>
      <w:pPr>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二〇二一年四月</w:t>
      </w:r>
    </w:p>
    <w:p>
      <w:pPr>
        <w:jc w:val="center"/>
        <w:rPr>
          <w:rFonts w:hint="eastAsia" w:ascii="方正小标宋_GBK" w:hAnsi="方正小标宋_GBK" w:eastAsia="方正小标宋_GBK" w:cs="方正小标宋_GBK"/>
          <w:color w:val="auto"/>
          <w:sz w:val="40"/>
          <w:szCs w:val="40"/>
        </w:rPr>
        <w:sectPr>
          <w:pgSz w:w="11906" w:h="16838"/>
          <w:pgMar w:top="1440" w:right="1800" w:bottom="1440" w:left="1800" w:header="851" w:footer="992" w:gutter="0"/>
          <w:pgNumType w:fmt="numberInDash"/>
          <w:cols w:space="720" w:num="1"/>
          <w:docGrid w:type="lines" w:linePitch="312" w:charSpace="0"/>
        </w:sectPr>
      </w:pPr>
    </w:p>
    <w:p>
      <w:pPr>
        <w:jc w:val="center"/>
        <w:rPr>
          <w:rFonts w:hint="eastAsia" w:ascii="方正小标宋简体" w:hAnsi="方正小标宋简体" w:eastAsia="方正小标宋简体" w:cs="方正小标宋简体"/>
          <w:color w:val="auto"/>
          <w:sz w:val="40"/>
          <w:szCs w:val="40"/>
        </w:rPr>
      </w:pPr>
    </w:p>
    <w:p>
      <w:pPr>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填 写 说 明</w:t>
      </w:r>
    </w:p>
    <w:p>
      <w:pPr>
        <w:jc w:val="left"/>
        <w:rPr>
          <w:rFonts w:hint="eastAsia" w:ascii="仿宋_GB2312" w:hAnsi="仿宋_GB2312" w:eastAsia="仿宋_GB2312" w:cs="仿宋_GB2312"/>
          <w:color w:val="auto"/>
          <w:kern w:val="0"/>
          <w:sz w:val="32"/>
          <w:szCs w:val="32"/>
        </w:rPr>
      </w:pPr>
    </w:p>
    <w:p>
      <w:pPr>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一、请仔细阅读填写</w:t>
      </w:r>
      <w:r>
        <w:rPr>
          <w:rFonts w:hint="eastAsia" w:ascii="仿宋_GB2312" w:hAnsi="仿宋_GB2312" w:eastAsia="仿宋_GB2312" w:cs="仿宋_GB2312"/>
          <w:color w:val="auto"/>
          <w:kern w:val="0"/>
          <w:sz w:val="32"/>
          <w:szCs w:val="32"/>
          <w:lang w:val="en-US" w:eastAsia="zh-CN"/>
        </w:rPr>
        <w:t>有关</w:t>
      </w:r>
      <w:r>
        <w:rPr>
          <w:rFonts w:hint="eastAsia" w:ascii="仿宋_GB2312" w:hAnsi="仿宋_GB2312" w:eastAsia="仿宋_GB2312" w:cs="仿宋_GB2312"/>
          <w:color w:val="auto"/>
          <w:kern w:val="0"/>
          <w:sz w:val="32"/>
          <w:szCs w:val="32"/>
        </w:rPr>
        <w:t>要求，查阅《关于</w:t>
      </w:r>
      <w:r>
        <w:rPr>
          <w:rFonts w:hint="eastAsia" w:ascii="仿宋_GB2312" w:hAnsi="仿宋_GB2312" w:eastAsia="仿宋_GB2312" w:cs="仿宋_GB2312"/>
          <w:color w:val="auto"/>
          <w:kern w:val="0"/>
          <w:sz w:val="32"/>
          <w:szCs w:val="32"/>
          <w:lang w:val="en-US" w:eastAsia="zh-CN"/>
        </w:rPr>
        <w:t>组织申报2021年度山东省</w:t>
      </w:r>
      <w:r>
        <w:rPr>
          <w:rFonts w:hint="eastAsia" w:ascii="仿宋_GB2312" w:hAnsi="仿宋_GB2312" w:eastAsia="仿宋_GB2312" w:cs="仿宋_GB2312"/>
          <w:color w:val="auto"/>
          <w:kern w:val="0"/>
          <w:sz w:val="32"/>
          <w:szCs w:val="32"/>
        </w:rPr>
        <w:t>高价值专利培育</w:t>
      </w:r>
      <w:r>
        <w:rPr>
          <w:rFonts w:hint="eastAsia" w:ascii="仿宋_GB2312" w:hAnsi="仿宋_GB2312" w:eastAsia="仿宋_GB2312" w:cs="仿宋_GB2312"/>
          <w:color w:val="auto"/>
          <w:kern w:val="0"/>
          <w:sz w:val="32"/>
          <w:szCs w:val="32"/>
          <w:lang w:val="en-US" w:eastAsia="zh-CN"/>
        </w:rPr>
        <w:t>计划项目</w:t>
      </w:r>
      <w:r>
        <w:rPr>
          <w:rFonts w:hint="eastAsia" w:ascii="仿宋_GB2312" w:hAnsi="仿宋_GB2312" w:eastAsia="仿宋_GB2312" w:cs="仿宋_GB2312"/>
          <w:color w:val="auto"/>
          <w:kern w:val="0"/>
          <w:sz w:val="32"/>
          <w:szCs w:val="32"/>
        </w:rPr>
        <w:t>的通知》，如实填写。</w:t>
      </w:r>
    </w:p>
    <w:p>
      <w:pPr>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二、申报材料需包含以下内容（请以word格式填写）：</w:t>
      </w:r>
    </w:p>
    <w:p>
      <w:pPr>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（一）项目实施承诺书</w:t>
      </w:r>
    </w:p>
    <w:p>
      <w:pPr>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（二）项目申</w:t>
      </w:r>
      <w:r>
        <w:rPr>
          <w:rFonts w:hint="eastAsia" w:ascii="仿宋_GB2312" w:hAnsi="仿宋_GB2312" w:eastAsia="仿宋_GB2312" w:cs="仿宋_GB2312"/>
          <w:color w:val="auto"/>
          <w:kern w:val="0"/>
          <w:sz w:val="32"/>
          <w:szCs w:val="32"/>
          <w:lang w:val="en-US" w:eastAsia="zh-CN"/>
        </w:rPr>
        <w:t>报</w:t>
      </w:r>
      <w:r>
        <w:rPr>
          <w:rFonts w:hint="eastAsia" w:ascii="仿宋_GB2312" w:hAnsi="仿宋_GB2312" w:eastAsia="仿宋_GB2312" w:cs="仿宋_GB2312"/>
          <w:color w:val="auto"/>
          <w:kern w:val="0"/>
          <w:sz w:val="32"/>
          <w:szCs w:val="32"/>
        </w:rPr>
        <w:t>单位基本信息</w:t>
      </w:r>
    </w:p>
    <w:p>
      <w:pPr>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rPr>
        <w:t>）项目实施方案</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参考</w:t>
      </w:r>
      <w:r>
        <w:rPr>
          <w:rFonts w:hint="eastAsia" w:ascii="仿宋_GB2312" w:hAnsi="仿宋_GB2312" w:eastAsia="仿宋_GB2312" w:cs="仿宋_GB2312"/>
          <w:color w:val="auto"/>
          <w:kern w:val="0"/>
          <w:sz w:val="32"/>
          <w:szCs w:val="32"/>
          <w:lang w:eastAsia="zh-CN"/>
        </w:rPr>
        <w:t>）</w:t>
      </w:r>
    </w:p>
    <w:p>
      <w:pPr>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四</w:t>
      </w:r>
      <w:r>
        <w:rPr>
          <w:rFonts w:hint="eastAsia" w:ascii="仿宋_GB2312" w:hAnsi="仿宋_GB2312" w:eastAsia="仿宋_GB2312" w:cs="仿宋_GB2312"/>
          <w:color w:val="auto"/>
          <w:kern w:val="0"/>
          <w:sz w:val="32"/>
          <w:szCs w:val="32"/>
        </w:rPr>
        <w:t>）相关单位意见</w:t>
      </w:r>
    </w:p>
    <w:p>
      <w:pPr>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五</w:t>
      </w:r>
      <w:r>
        <w:rPr>
          <w:rFonts w:hint="eastAsia" w:ascii="仿宋_GB2312" w:hAnsi="仿宋_GB2312" w:eastAsia="仿宋_GB2312" w:cs="仿宋_GB2312"/>
          <w:color w:val="auto"/>
          <w:kern w:val="0"/>
          <w:sz w:val="32"/>
          <w:szCs w:val="32"/>
        </w:rPr>
        <w:t>）附件材料：</w:t>
      </w:r>
    </w:p>
    <w:p>
      <w:pPr>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1.企业、高校科研院所、服务机构营业执照或事业单位法人证书复印件；</w:t>
      </w:r>
    </w:p>
    <w:p>
      <w:pPr>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体现</w:t>
      </w:r>
      <w:r>
        <w:rPr>
          <w:rFonts w:hint="eastAsia" w:ascii="仿宋_GB2312" w:hAnsi="仿宋_GB2312" w:eastAsia="仿宋_GB2312" w:cs="仿宋_GB2312"/>
          <w:color w:val="auto"/>
          <w:kern w:val="0"/>
          <w:sz w:val="32"/>
          <w:szCs w:val="32"/>
        </w:rPr>
        <w:t>申报单位</w:t>
      </w:r>
      <w:r>
        <w:rPr>
          <w:rFonts w:hint="eastAsia" w:ascii="仿宋_GB2312" w:hAnsi="仿宋_GB2312" w:eastAsia="仿宋_GB2312" w:cs="仿宋_GB2312"/>
          <w:color w:val="auto"/>
          <w:kern w:val="0"/>
          <w:sz w:val="32"/>
          <w:szCs w:val="32"/>
          <w:lang w:val="en-US" w:eastAsia="zh-CN"/>
        </w:rPr>
        <w:t>创新实力</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val="en-US" w:eastAsia="zh-CN"/>
        </w:rPr>
        <w:t>相关</w:t>
      </w:r>
      <w:r>
        <w:rPr>
          <w:rFonts w:hint="eastAsia" w:ascii="仿宋_GB2312" w:hAnsi="仿宋_GB2312" w:eastAsia="仿宋_GB2312" w:cs="仿宋_GB2312"/>
          <w:color w:val="auto"/>
          <w:kern w:val="0"/>
          <w:sz w:val="32"/>
          <w:szCs w:val="32"/>
        </w:rPr>
        <w:t>证明材料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如研发机构、研发人员、知识产权管理制度运行情况等</w:t>
      </w:r>
      <w:r>
        <w:rPr>
          <w:rFonts w:hint="eastAsia" w:ascii="仿宋_GB2312" w:hAnsi="仿宋_GB2312" w:eastAsia="仿宋_GB2312" w:cs="仿宋_GB2312"/>
          <w:color w:val="auto"/>
          <w:kern w:val="0"/>
          <w:sz w:val="32"/>
          <w:szCs w:val="32"/>
        </w:rPr>
        <w:t>；</w:t>
      </w:r>
    </w:p>
    <w:p>
      <w:pPr>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专利转让登记、</w:t>
      </w:r>
      <w:r>
        <w:rPr>
          <w:rFonts w:hint="eastAsia" w:ascii="仿宋_GB2312" w:hAnsi="仿宋_GB2312" w:eastAsia="仿宋_GB2312" w:cs="仿宋_GB2312"/>
          <w:color w:val="auto"/>
          <w:kern w:val="0"/>
          <w:sz w:val="32"/>
          <w:szCs w:val="32"/>
        </w:rPr>
        <w:t>许可</w:t>
      </w:r>
      <w:r>
        <w:rPr>
          <w:rFonts w:hint="eastAsia" w:ascii="仿宋_GB2312" w:hAnsi="仿宋_GB2312" w:eastAsia="仿宋_GB2312" w:cs="仿宋_GB2312"/>
          <w:color w:val="auto"/>
          <w:kern w:val="0"/>
          <w:sz w:val="32"/>
          <w:szCs w:val="32"/>
          <w:lang w:val="en-US" w:eastAsia="zh-CN"/>
        </w:rPr>
        <w:t>备案、作价入股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质押融资、专利产品年度销售收入、知识产权运营服务收入等相关证明材料。</w:t>
      </w:r>
    </w:p>
    <w:p>
      <w:pPr>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三、申请书规格为A4纸，各栏不够填写时，请自行加页。申请书双面打印，并于左侧装订成册，一式三份（加盖公章）。提交同时，需附电子件</w:t>
      </w:r>
      <w:r>
        <w:rPr>
          <w:rFonts w:ascii="仿宋_GB2312" w:hAnsi="仿宋_GB2312" w:eastAsia="仿宋_GB2312" w:cs="仿宋_GB2312"/>
          <w:color w:val="auto"/>
          <w:sz w:val="32"/>
          <w:szCs w:val="32"/>
          <w:lang w:bidi="ar"/>
        </w:rPr>
        <w:t>（PDF盖章版）</w:t>
      </w:r>
      <w:r>
        <w:rPr>
          <w:rFonts w:hint="eastAsia" w:ascii="仿宋_GB2312" w:hAnsi="仿宋_GB2312" w:eastAsia="仿宋_GB2312" w:cs="仿宋_GB2312"/>
          <w:color w:val="auto"/>
          <w:kern w:val="0"/>
          <w:sz w:val="32"/>
          <w:szCs w:val="32"/>
        </w:rPr>
        <w:t>。</w:t>
      </w:r>
    </w:p>
    <w:p>
      <w:pPr>
        <w:ind w:firstLine="640" w:firstLineChars="200"/>
        <w:jc w:val="left"/>
        <w:rPr>
          <w:rFonts w:ascii="黑体" w:hAnsi="黑体" w:eastAsia="黑体" w:cs="仿宋_GB2312"/>
          <w:color w:val="auto"/>
          <w:kern w:val="0"/>
          <w:sz w:val="32"/>
          <w:szCs w:val="32"/>
        </w:rPr>
      </w:pPr>
    </w:p>
    <w:p>
      <w:pPr>
        <w:ind w:firstLine="640" w:firstLineChars="200"/>
        <w:jc w:val="left"/>
        <w:rPr>
          <w:rFonts w:hint="eastAsia" w:ascii="黑体" w:hAnsi="黑体" w:eastAsia="黑体" w:cs="仿宋_GB2312"/>
          <w:color w:val="auto"/>
          <w:kern w:val="0"/>
          <w:sz w:val="32"/>
          <w:szCs w:val="32"/>
        </w:rPr>
      </w:pPr>
    </w:p>
    <w:p>
      <w:pPr>
        <w:ind w:firstLine="640" w:firstLineChars="200"/>
        <w:jc w:val="left"/>
        <w:rPr>
          <w:rFonts w:hint="eastAsia" w:ascii="黑体" w:hAnsi="黑体" w:eastAsia="黑体" w:cs="仿宋_GB2312"/>
          <w:color w:val="auto"/>
          <w:kern w:val="0"/>
          <w:sz w:val="32"/>
          <w:szCs w:val="32"/>
        </w:rPr>
      </w:pPr>
    </w:p>
    <w:p>
      <w:pPr>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一、项目实施承诺书</w:t>
      </w:r>
    </w:p>
    <w:p>
      <w:pPr>
        <w:jc w:val="left"/>
        <w:rPr>
          <w:rFonts w:ascii="黑体" w:hAnsi="黑体" w:eastAsia="黑体" w:cs="黑体"/>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我单位已知晓相关失信惩戒规定，并郑重承诺如下：</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独立/牵头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申报（高价值创造类/转移转化类/运营服务类）</w:t>
      </w:r>
      <w:r>
        <w:rPr>
          <w:rFonts w:hint="eastAsia" w:ascii="仿宋_GB2312" w:hAnsi="仿宋_GB2312" w:eastAsia="仿宋_GB2312" w:cs="仿宋_GB2312"/>
          <w:color w:val="auto"/>
          <w:kern w:val="0"/>
          <w:sz w:val="32"/>
          <w:szCs w:val="32"/>
          <w:lang w:val="en-US" w:eastAsia="zh-CN"/>
        </w:rPr>
        <w:t>山东省</w:t>
      </w:r>
      <w:r>
        <w:rPr>
          <w:rFonts w:hint="eastAsia" w:ascii="仿宋_GB2312" w:hAnsi="仿宋_GB2312" w:eastAsia="仿宋_GB2312" w:cs="仿宋_GB2312"/>
          <w:color w:val="auto"/>
          <w:kern w:val="0"/>
          <w:sz w:val="32"/>
          <w:szCs w:val="32"/>
        </w:rPr>
        <w:t>高价值专利培育</w:t>
      </w:r>
      <w:r>
        <w:rPr>
          <w:rFonts w:hint="eastAsia" w:ascii="仿宋_GB2312" w:hAnsi="仿宋_GB2312" w:eastAsia="仿宋_GB2312" w:cs="仿宋_GB2312"/>
          <w:color w:val="auto"/>
          <w:kern w:val="0"/>
          <w:sz w:val="32"/>
          <w:szCs w:val="32"/>
          <w:lang w:val="en-US" w:eastAsia="zh-CN"/>
        </w:rPr>
        <w:t>项目，</w:t>
      </w:r>
      <w:r>
        <w:rPr>
          <w:rFonts w:hint="eastAsia" w:ascii="仿宋_GB2312" w:hAnsi="仿宋_GB2312" w:eastAsia="仿宋_GB2312" w:cs="仿宋_GB2312"/>
          <w:color w:val="auto"/>
          <w:sz w:val="32"/>
          <w:szCs w:val="32"/>
        </w:rPr>
        <w:t>向政府部门提供的各类资料，均符合国家法律法规和政策要求，真实、有效，无任何伪造和虚假成分，如有虚假和失信行为，我单位及相关责任人员愿意承担相关的法律责任，同时，愿意根据相关规定，承担以下责任：</w:t>
      </w:r>
    </w:p>
    <w:p>
      <w:pPr>
        <w:numPr>
          <w:ilvl w:val="0"/>
          <w:numId w:val="2"/>
        </w:num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被取消项目评审资格；</w:t>
      </w:r>
    </w:p>
    <w:p>
      <w:pPr>
        <w:numPr>
          <w:ilvl w:val="0"/>
          <w:numId w:val="2"/>
        </w:num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被撤销项目立项，并缴回</w:t>
      </w:r>
      <w:r>
        <w:rPr>
          <w:rFonts w:hint="eastAsia" w:ascii="仿宋_GB2312" w:hAnsi="仿宋_GB2312" w:eastAsia="仿宋_GB2312" w:cs="仿宋_GB2312"/>
          <w:color w:val="auto"/>
          <w:sz w:val="32"/>
          <w:szCs w:val="32"/>
          <w:lang w:val="en-US" w:eastAsia="zh-CN"/>
        </w:rPr>
        <w:t>已</w:t>
      </w:r>
      <w:r>
        <w:rPr>
          <w:rFonts w:hint="eastAsia" w:ascii="仿宋_GB2312" w:hAnsi="仿宋_GB2312" w:eastAsia="仿宋_GB2312" w:cs="仿宋_GB2312"/>
          <w:color w:val="auto"/>
          <w:sz w:val="32"/>
          <w:szCs w:val="32"/>
        </w:rPr>
        <w:t>拨经费；</w:t>
      </w:r>
    </w:p>
    <w:p>
      <w:pPr>
        <w:numPr>
          <w:ilvl w:val="0"/>
          <w:numId w:val="2"/>
        </w:num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接受相应处理；</w:t>
      </w:r>
    </w:p>
    <w:p>
      <w:pPr>
        <w:numPr>
          <w:ilvl w:val="0"/>
          <w:numId w:val="2"/>
        </w:num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其他相关法律责任等。</w:t>
      </w: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p>
    <w:p>
      <w:pPr>
        <w:ind w:firstLine="3520" w:firstLineChars="11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项目负责人（签字）：</w:t>
      </w:r>
    </w:p>
    <w:p>
      <w:pPr>
        <w:jc w:val="left"/>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 xml:space="preserve">               </w:t>
      </w:r>
      <w:r>
        <w:rPr>
          <w:rFonts w:hint="eastAsia" w:ascii="仿宋_GB2312" w:eastAsia="仿宋_GB2312"/>
          <w:color w:val="auto"/>
          <w:sz w:val="32"/>
          <w:szCs w:val="32"/>
        </w:rPr>
        <w:t>项目单位法人代表（签章）：</w:t>
      </w:r>
    </w:p>
    <w:p>
      <w:pPr>
        <w:ind w:firstLine="6080" w:firstLineChars="1900"/>
        <w:jc w:val="left"/>
        <w:rPr>
          <w:rFonts w:ascii="仿宋_GB2312" w:hAnsi="仿宋_GB2312" w:eastAsia="仿宋_GB2312" w:cs="仿宋_GB2312"/>
          <w:color w:val="auto"/>
          <w:sz w:val="32"/>
          <w:szCs w:val="32"/>
        </w:rPr>
      </w:pPr>
    </w:p>
    <w:p>
      <w:pPr>
        <w:ind w:firstLine="6080" w:firstLineChars="19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ind w:firstLine="640" w:firstLineChars="200"/>
        <w:rPr>
          <w:rFonts w:eastAsia="黑体"/>
          <w:color w:val="auto"/>
          <w:sz w:val="32"/>
          <w:szCs w:val="32"/>
        </w:rPr>
      </w:pPr>
    </w:p>
    <w:p>
      <w:pPr>
        <w:jc w:val="left"/>
        <w:rPr>
          <w:rFonts w:hint="eastAsia" w:ascii="黑体" w:hAnsi="黑体" w:eastAsia="黑体" w:cs="仿宋_GB2312"/>
          <w:color w:val="auto"/>
          <w:kern w:val="0"/>
          <w:sz w:val="32"/>
          <w:szCs w:val="32"/>
        </w:rPr>
      </w:pPr>
    </w:p>
    <w:p>
      <w:pPr>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二、项目</w:t>
      </w:r>
      <w:r>
        <w:rPr>
          <w:rFonts w:hint="eastAsia" w:ascii="黑体" w:hAnsi="黑体" w:eastAsia="黑体" w:cs="仿宋_GB2312"/>
          <w:color w:val="auto"/>
          <w:kern w:val="0"/>
          <w:sz w:val="32"/>
          <w:szCs w:val="32"/>
          <w:lang w:val="en-US" w:eastAsia="zh-CN"/>
        </w:rPr>
        <w:t>申报</w:t>
      </w:r>
      <w:r>
        <w:rPr>
          <w:rFonts w:hint="eastAsia" w:ascii="黑体" w:hAnsi="黑体" w:eastAsia="黑体" w:cs="仿宋_GB2312"/>
          <w:color w:val="auto"/>
          <w:kern w:val="0"/>
          <w:sz w:val="32"/>
          <w:szCs w:val="32"/>
        </w:rPr>
        <w:t>单位基本信息</w:t>
      </w:r>
    </w:p>
    <w:tbl>
      <w:tblPr>
        <w:tblStyle w:val="8"/>
        <w:tblW w:w="10065" w:type="dxa"/>
        <w:tblInd w:w="-601" w:type="dxa"/>
        <w:tblLayout w:type="fixed"/>
        <w:tblCellMar>
          <w:top w:w="0" w:type="dxa"/>
          <w:left w:w="108" w:type="dxa"/>
          <w:bottom w:w="0" w:type="dxa"/>
          <w:right w:w="108" w:type="dxa"/>
        </w:tblCellMar>
      </w:tblPr>
      <w:tblGrid>
        <w:gridCol w:w="1724"/>
        <w:gridCol w:w="1938"/>
        <w:gridCol w:w="2055"/>
        <w:gridCol w:w="97"/>
        <w:gridCol w:w="2018"/>
        <w:gridCol w:w="1155"/>
        <w:gridCol w:w="1078"/>
      </w:tblGrid>
      <w:tr>
        <w:tblPrEx>
          <w:tblLayout w:type="fixed"/>
          <w:tblCellMar>
            <w:top w:w="0" w:type="dxa"/>
            <w:left w:w="108" w:type="dxa"/>
            <w:bottom w:w="0" w:type="dxa"/>
            <w:right w:w="108" w:type="dxa"/>
          </w:tblCellMar>
        </w:tblPrEx>
        <w:trPr>
          <w:cantSplit/>
          <w:trHeight w:val="671" w:hRule="atLeast"/>
        </w:trPr>
        <w:tc>
          <w:tcPr>
            <w:tcW w:w="1724"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宋体"/>
                <w:color w:val="auto"/>
                <w:sz w:val="28"/>
                <w:szCs w:val="28"/>
              </w:rPr>
            </w:pPr>
            <w:r>
              <w:rPr>
                <w:rFonts w:hint="eastAsia" w:ascii="仿宋_GB2312" w:eastAsia="仿宋_GB2312"/>
                <w:color w:val="auto"/>
                <w:sz w:val="28"/>
                <w:szCs w:val="28"/>
              </w:rPr>
              <w:t>独立申</w:t>
            </w:r>
            <w:r>
              <w:rPr>
                <w:rFonts w:hint="eastAsia" w:ascii="仿宋_GB2312" w:eastAsia="仿宋_GB2312"/>
                <w:color w:val="auto"/>
                <w:sz w:val="28"/>
                <w:szCs w:val="28"/>
                <w:lang w:val="en-US" w:eastAsia="zh-CN"/>
              </w:rPr>
              <w:t>报</w:t>
            </w:r>
            <w:r>
              <w:rPr>
                <w:rFonts w:hint="eastAsia" w:ascii="仿宋_GB2312" w:eastAsia="仿宋_GB2312"/>
                <w:color w:val="auto"/>
                <w:sz w:val="28"/>
                <w:szCs w:val="28"/>
              </w:rPr>
              <w:t>或牵头申</w:t>
            </w:r>
            <w:r>
              <w:rPr>
                <w:rFonts w:hint="eastAsia" w:ascii="仿宋_GB2312" w:eastAsia="仿宋_GB2312"/>
                <w:color w:val="auto"/>
                <w:sz w:val="28"/>
                <w:szCs w:val="28"/>
                <w:lang w:val="en-US" w:eastAsia="zh-CN"/>
              </w:rPr>
              <w:t>报</w:t>
            </w:r>
            <w:r>
              <w:rPr>
                <w:rFonts w:hint="eastAsia" w:ascii="仿宋_GB2312" w:eastAsia="仿宋_GB2312"/>
                <w:color w:val="auto"/>
                <w:sz w:val="28"/>
                <w:szCs w:val="28"/>
              </w:rPr>
              <w:t>单位</w:t>
            </w: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r>
              <w:rPr>
                <w:rFonts w:hint="eastAsia" w:ascii="仿宋_GB2312" w:eastAsia="仿宋_GB2312"/>
                <w:color w:val="auto"/>
                <w:sz w:val="28"/>
                <w:szCs w:val="28"/>
              </w:rPr>
              <w:t>单位名称</w:t>
            </w:r>
          </w:p>
        </w:tc>
        <w:tc>
          <w:tcPr>
            <w:tcW w:w="6403"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695" w:hRule="atLeast"/>
        </w:trPr>
        <w:tc>
          <w:tcPr>
            <w:tcW w:w="1724" w:type="dxa"/>
            <w:vMerge w:val="continue"/>
            <w:tcBorders>
              <w:left w:val="single" w:color="auto" w:sz="4" w:space="0"/>
              <w:right w:val="single" w:color="auto" w:sz="4" w:space="0"/>
            </w:tcBorders>
            <w:vAlign w:val="center"/>
          </w:tcPr>
          <w:p>
            <w:pPr>
              <w:widowControl/>
              <w:jc w:val="left"/>
              <w:rPr>
                <w:rFonts w:ascii="仿宋_GB2312" w:eastAsia="仿宋_GB2312" w:cs="宋体"/>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sz w:val="28"/>
                <w:szCs w:val="28"/>
              </w:rPr>
            </w:pPr>
            <w:r>
              <w:rPr>
                <w:rFonts w:hint="eastAsia" w:ascii="仿宋_GB2312" w:eastAsia="仿宋_GB2312"/>
                <w:color w:val="auto"/>
                <w:sz w:val="28"/>
                <w:szCs w:val="28"/>
              </w:rPr>
              <w:t>注册地址</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r>
              <w:rPr>
                <w:rFonts w:hint="eastAsia" w:ascii="仿宋_GB2312" w:eastAsia="仿宋_GB2312" w:cs="宋体"/>
                <w:color w:val="auto"/>
                <w:kern w:val="0"/>
                <w:sz w:val="28"/>
                <w:szCs w:val="28"/>
              </w:rPr>
              <w:t>注册登记号</w:t>
            </w:r>
          </w:p>
        </w:tc>
        <w:tc>
          <w:tcPr>
            <w:tcW w:w="223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690" w:hRule="atLeast"/>
        </w:trPr>
        <w:tc>
          <w:tcPr>
            <w:tcW w:w="1724" w:type="dxa"/>
            <w:vMerge w:val="continue"/>
            <w:tcBorders>
              <w:left w:val="single" w:color="auto" w:sz="4" w:space="0"/>
              <w:right w:val="single" w:color="auto" w:sz="4" w:space="0"/>
            </w:tcBorders>
            <w:vAlign w:val="center"/>
          </w:tcPr>
          <w:p>
            <w:pPr>
              <w:widowControl/>
              <w:jc w:val="left"/>
              <w:rPr>
                <w:rFonts w:ascii="仿宋_GB2312" w:eastAsia="仿宋_GB2312" w:cs="宋体"/>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r>
              <w:rPr>
                <w:rFonts w:hint="eastAsia" w:ascii="仿宋_GB2312" w:eastAsia="仿宋_GB2312"/>
                <w:color w:val="auto"/>
                <w:sz w:val="28"/>
                <w:szCs w:val="28"/>
              </w:rPr>
              <w:t>法定代表人</w:t>
            </w:r>
          </w:p>
        </w:tc>
        <w:tc>
          <w:tcPr>
            <w:tcW w:w="6403" w:type="dxa"/>
            <w:gridSpan w:val="5"/>
            <w:tcBorders>
              <w:top w:val="nil"/>
              <w:left w:val="nil"/>
              <w:bottom w:val="single" w:color="auto" w:sz="4" w:space="0"/>
              <w:right w:val="single" w:color="000000" w:sz="4" w:space="0"/>
            </w:tcBorders>
            <w:vAlign w:val="center"/>
          </w:tcPr>
          <w:p>
            <w:pPr>
              <w:spacing w:line="320" w:lineRule="exact"/>
              <w:rPr>
                <w:rFonts w:hint="eastAsia"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940" w:hRule="atLeast"/>
        </w:trPr>
        <w:tc>
          <w:tcPr>
            <w:tcW w:w="1724" w:type="dxa"/>
            <w:vMerge w:val="continue"/>
            <w:tcBorders>
              <w:left w:val="single" w:color="auto" w:sz="4" w:space="0"/>
              <w:right w:val="single" w:color="auto" w:sz="4" w:space="0"/>
            </w:tcBorders>
            <w:vAlign w:val="center"/>
          </w:tcPr>
          <w:p>
            <w:pPr>
              <w:widowControl/>
              <w:jc w:val="left"/>
              <w:rPr>
                <w:rFonts w:ascii="仿宋_GB2312" w:eastAsia="仿宋_GB2312" w:cs="宋体"/>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olor w:val="auto"/>
                <w:sz w:val="28"/>
                <w:szCs w:val="28"/>
              </w:rPr>
            </w:pPr>
            <w:r>
              <w:rPr>
                <w:rFonts w:hint="eastAsia" w:ascii="仿宋_GB2312" w:eastAsia="仿宋_GB2312"/>
                <w:color w:val="auto"/>
                <w:sz w:val="28"/>
                <w:szCs w:val="28"/>
              </w:rPr>
              <w:t>单位性质</w:t>
            </w:r>
          </w:p>
        </w:tc>
        <w:tc>
          <w:tcPr>
            <w:tcW w:w="2055" w:type="dxa"/>
            <w:tcBorders>
              <w:top w:val="nil"/>
              <w:left w:val="nil"/>
              <w:bottom w:val="single" w:color="auto" w:sz="4" w:space="0"/>
              <w:right w:val="single" w:color="auto" w:sz="4" w:space="0"/>
            </w:tcBorders>
            <w:vAlign w:val="center"/>
          </w:tcPr>
          <w:p>
            <w:pPr>
              <w:spacing w:line="320" w:lineRule="exact"/>
              <w:jc w:val="center"/>
              <w:rPr>
                <w:rFonts w:ascii="仿宋_GB2312" w:eastAsia="仿宋_GB2312"/>
                <w:color w:val="auto"/>
                <w:sz w:val="24"/>
              </w:rPr>
            </w:pPr>
            <w:r>
              <w:rPr>
                <w:rFonts w:hint="eastAsia" w:ascii="仿宋_GB2312" w:eastAsia="仿宋_GB2312"/>
                <w:color w:val="auto"/>
                <w:sz w:val="24"/>
              </w:rPr>
              <w:t xml:space="preserve">国 </w:t>
            </w:r>
            <w:r>
              <w:rPr>
                <w:rFonts w:ascii="仿宋_GB2312" w:eastAsia="仿宋_GB2312"/>
                <w:color w:val="auto"/>
                <w:sz w:val="24"/>
              </w:rPr>
              <w:t xml:space="preserve"> </w:t>
            </w:r>
            <w:r>
              <w:rPr>
                <w:rFonts w:hint="eastAsia" w:ascii="仿宋_GB2312" w:eastAsia="仿宋_GB2312"/>
                <w:color w:val="auto"/>
                <w:sz w:val="24"/>
              </w:rPr>
              <w:t>有□</w:t>
            </w:r>
          </w:p>
          <w:p>
            <w:pPr>
              <w:spacing w:line="320" w:lineRule="exact"/>
              <w:jc w:val="center"/>
              <w:rPr>
                <w:rFonts w:ascii="仿宋_GB2312" w:eastAsia="仿宋_GB2312"/>
                <w:color w:val="auto"/>
                <w:sz w:val="24"/>
              </w:rPr>
            </w:pPr>
            <w:r>
              <w:rPr>
                <w:rFonts w:hint="eastAsia" w:ascii="仿宋_GB2312" w:eastAsia="仿宋_GB2312"/>
                <w:color w:val="auto"/>
                <w:sz w:val="24"/>
              </w:rPr>
              <w:t>股份制□</w:t>
            </w:r>
          </w:p>
          <w:p>
            <w:pPr>
              <w:spacing w:line="320" w:lineRule="exact"/>
              <w:jc w:val="center"/>
              <w:rPr>
                <w:rFonts w:ascii="仿宋_GB2312" w:eastAsia="仿宋_GB2312"/>
                <w:color w:val="auto"/>
                <w:sz w:val="24"/>
              </w:rPr>
            </w:pPr>
            <w:r>
              <w:rPr>
                <w:rFonts w:hint="eastAsia" w:ascii="仿宋_GB2312" w:eastAsia="仿宋_GB2312"/>
                <w:color w:val="auto"/>
                <w:sz w:val="24"/>
              </w:rPr>
              <w:t>民  营□</w:t>
            </w:r>
          </w:p>
          <w:p>
            <w:pPr>
              <w:spacing w:line="320" w:lineRule="exact"/>
              <w:jc w:val="center"/>
              <w:rPr>
                <w:rFonts w:hint="eastAsia" w:ascii="仿宋_GB2312" w:eastAsia="仿宋_GB2312" w:cs="宋体"/>
                <w:color w:val="auto"/>
                <w:kern w:val="0"/>
                <w:sz w:val="28"/>
                <w:szCs w:val="28"/>
              </w:rPr>
            </w:pPr>
            <w:r>
              <w:rPr>
                <w:rFonts w:hint="eastAsia" w:ascii="仿宋_GB2312" w:eastAsia="仿宋_GB2312"/>
                <w:color w:val="auto"/>
                <w:sz w:val="24"/>
              </w:rPr>
              <w:t>事业单位□</w:t>
            </w:r>
          </w:p>
        </w:tc>
        <w:tc>
          <w:tcPr>
            <w:tcW w:w="2115" w:type="dxa"/>
            <w:gridSpan w:val="2"/>
            <w:tcBorders>
              <w:top w:val="nil"/>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lang w:val="en-US" w:eastAsia="zh-CN"/>
              </w:rPr>
            </w:pPr>
            <w:r>
              <w:rPr>
                <w:rFonts w:hint="eastAsia" w:ascii="仿宋_GB2312" w:eastAsia="仿宋_GB2312"/>
                <w:color w:val="auto"/>
                <w:sz w:val="28"/>
                <w:szCs w:val="28"/>
              </w:rPr>
              <w:t>企业</w:t>
            </w:r>
            <w:r>
              <w:rPr>
                <w:rFonts w:hint="eastAsia" w:ascii="仿宋_GB2312" w:eastAsia="仿宋_GB2312"/>
                <w:color w:val="auto"/>
                <w:sz w:val="28"/>
                <w:szCs w:val="28"/>
                <w:lang w:val="en-US" w:eastAsia="zh-CN"/>
              </w:rPr>
              <w:t>类型</w:t>
            </w:r>
          </w:p>
        </w:tc>
        <w:tc>
          <w:tcPr>
            <w:tcW w:w="2233" w:type="dxa"/>
            <w:gridSpan w:val="2"/>
            <w:tcBorders>
              <w:top w:val="single" w:color="auto" w:sz="4" w:space="0"/>
              <w:left w:val="nil"/>
              <w:bottom w:val="single" w:color="auto" w:sz="4" w:space="0"/>
              <w:right w:val="single" w:color="000000" w:sz="4" w:space="0"/>
            </w:tcBorders>
            <w:vAlign w:val="center"/>
          </w:tcPr>
          <w:p>
            <w:pPr>
              <w:spacing w:line="320" w:lineRule="exact"/>
              <w:jc w:val="center"/>
              <w:rPr>
                <w:rFonts w:hint="eastAsia" w:ascii="仿宋_GB2312" w:eastAsia="仿宋_GB2312"/>
                <w:color w:val="auto"/>
                <w:sz w:val="24"/>
              </w:rPr>
            </w:pPr>
          </w:p>
          <w:p>
            <w:pPr>
              <w:spacing w:line="320" w:lineRule="exact"/>
              <w:jc w:val="center"/>
              <w:rPr>
                <w:rFonts w:ascii="仿宋_GB2312" w:eastAsia="仿宋_GB2312"/>
                <w:color w:val="auto"/>
                <w:sz w:val="24"/>
              </w:rPr>
            </w:pPr>
            <w:r>
              <w:rPr>
                <w:rFonts w:hint="eastAsia" w:ascii="仿宋_GB2312" w:eastAsia="仿宋_GB2312"/>
                <w:color w:val="auto"/>
                <w:sz w:val="24"/>
                <w:lang w:val="en-US" w:eastAsia="zh-CN"/>
              </w:rPr>
              <w:t>大</w:t>
            </w:r>
            <w:r>
              <w:rPr>
                <w:rFonts w:hint="eastAsia" w:ascii="仿宋_GB2312" w:eastAsia="仿宋_GB2312"/>
                <w:color w:val="auto"/>
                <w:sz w:val="24"/>
              </w:rPr>
              <w:t>□</w:t>
            </w:r>
          </w:p>
          <w:p>
            <w:pPr>
              <w:spacing w:line="320" w:lineRule="exact"/>
              <w:jc w:val="center"/>
              <w:rPr>
                <w:rFonts w:ascii="仿宋_GB2312" w:eastAsia="仿宋_GB2312"/>
                <w:color w:val="auto"/>
                <w:sz w:val="24"/>
              </w:rPr>
            </w:pPr>
            <w:r>
              <w:rPr>
                <w:rFonts w:hint="eastAsia" w:ascii="仿宋_GB2312" w:eastAsia="仿宋_GB2312"/>
                <w:color w:val="auto"/>
                <w:sz w:val="24"/>
                <w:lang w:val="en-US" w:eastAsia="zh-CN"/>
              </w:rPr>
              <w:t>中</w:t>
            </w:r>
            <w:r>
              <w:rPr>
                <w:rFonts w:hint="eastAsia" w:ascii="仿宋_GB2312" w:eastAsia="仿宋_GB2312"/>
                <w:color w:val="auto"/>
                <w:sz w:val="24"/>
              </w:rPr>
              <w:t>□</w:t>
            </w:r>
          </w:p>
          <w:p>
            <w:pPr>
              <w:spacing w:line="320" w:lineRule="exact"/>
              <w:jc w:val="center"/>
              <w:rPr>
                <w:rFonts w:ascii="仿宋_GB2312" w:eastAsia="仿宋_GB2312" w:cs="宋体"/>
                <w:color w:val="auto"/>
                <w:kern w:val="0"/>
                <w:sz w:val="28"/>
                <w:szCs w:val="28"/>
              </w:rPr>
            </w:pPr>
            <w:r>
              <w:rPr>
                <w:rFonts w:hint="eastAsia" w:ascii="仿宋_GB2312" w:eastAsia="仿宋_GB2312"/>
                <w:color w:val="auto"/>
                <w:sz w:val="24"/>
                <w:lang w:val="en-US" w:eastAsia="zh-CN"/>
              </w:rPr>
              <w:t>小</w:t>
            </w:r>
            <w:r>
              <w:rPr>
                <w:rFonts w:hint="eastAsia" w:ascii="仿宋_GB2312" w:eastAsia="仿宋_GB2312"/>
                <w:color w:val="auto"/>
                <w:sz w:val="24"/>
              </w:rPr>
              <w:t>□</w:t>
            </w:r>
          </w:p>
        </w:tc>
      </w:tr>
      <w:tr>
        <w:tblPrEx>
          <w:tblLayout w:type="fixed"/>
          <w:tblCellMar>
            <w:top w:w="0" w:type="dxa"/>
            <w:left w:w="108" w:type="dxa"/>
            <w:bottom w:w="0" w:type="dxa"/>
            <w:right w:w="108" w:type="dxa"/>
          </w:tblCellMar>
        </w:tblPrEx>
        <w:trPr>
          <w:cantSplit/>
          <w:trHeight w:val="728" w:hRule="atLeast"/>
        </w:trPr>
        <w:tc>
          <w:tcPr>
            <w:tcW w:w="1724" w:type="dxa"/>
            <w:vMerge w:val="continue"/>
            <w:tcBorders>
              <w:left w:val="single" w:color="auto" w:sz="4" w:space="0"/>
              <w:right w:val="single" w:color="auto" w:sz="4" w:space="0"/>
            </w:tcBorders>
            <w:vAlign w:val="center"/>
          </w:tcPr>
          <w:p>
            <w:pPr>
              <w:widowControl/>
              <w:jc w:val="left"/>
              <w:rPr>
                <w:rFonts w:ascii="仿宋_GB2312" w:eastAsia="仿宋_GB2312" w:cs="宋体"/>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r>
              <w:rPr>
                <w:rFonts w:hint="eastAsia" w:ascii="仿宋_GB2312" w:eastAsia="仿宋_GB2312"/>
                <w:color w:val="auto"/>
                <w:sz w:val="28"/>
                <w:szCs w:val="28"/>
              </w:rPr>
              <w:t>开户银行</w:t>
            </w:r>
          </w:p>
        </w:tc>
        <w:tc>
          <w:tcPr>
            <w:tcW w:w="2055" w:type="dxa"/>
            <w:tcBorders>
              <w:top w:val="single" w:color="auto" w:sz="4" w:space="0"/>
              <w:left w:val="nil"/>
              <w:bottom w:val="single" w:color="auto" w:sz="4" w:space="0"/>
              <w:right w:val="single" w:color="auto" w:sz="4" w:space="0"/>
            </w:tcBorders>
            <w:vAlign w:val="center"/>
          </w:tcPr>
          <w:p>
            <w:pPr>
              <w:spacing w:line="320" w:lineRule="exact"/>
              <w:rPr>
                <w:rFonts w:ascii="仿宋_GB2312" w:eastAsia="仿宋_GB2312" w:cs="宋体"/>
                <w:color w:val="auto"/>
                <w:kern w:val="0"/>
                <w:sz w:val="24"/>
              </w:rPr>
            </w:pPr>
            <w:r>
              <w:rPr>
                <w:rFonts w:hint="eastAsia" w:ascii="仿宋_GB2312" w:eastAsia="仿宋_GB2312"/>
                <w:color w:val="auto"/>
                <w:sz w:val="24"/>
              </w:rPr>
              <w:t xml:space="preserve"> </w:t>
            </w: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olor w:val="auto"/>
                <w:sz w:val="24"/>
              </w:rPr>
            </w:pPr>
            <w:r>
              <w:rPr>
                <w:rFonts w:hint="eastAsia" w:ascii="仿宋_GB2312" w:eastAsia="仿宋_GB2312"/>
                <w:color w:val="auto"/>
                <w:sz w:val="28"/>
                <w:szCs w:val="28"/>
              </w:rPr>
              <w:t>开户名称</w:t>
            </w:r>
          </w:p>
        </w:tc>
        <w:tc>
          <w:tcPr>
            <w:tcW w:w="2233" w:type="dxa"/>
            <w:gridSpan w:val="2"/>
            <w:tcBorders>
              <w:top w:val="single" w:color="auto" w:sz="4" w:space="0"/>
              <w:left w:val="nil"/>
              <w:bottom w:val="single" w:color="auto" w:sz="4" w:space="0"/>
              <w:right w:val="single" w:color="000000" w:sz="4" w:space="0"/>
            </w:tcBorders>
            <w:vAlign w:val="center"/>
          </w:tcPr>
          <w:p>
            <w:pPr>
              <w:spacing w:line="320" w:lineRule="exact"/>
              <w:jc w:val="center"/>
              <w:rPr>
                <w:rFonts w:ascii="仿宋_GB2312" w:eastAsia="仿宋_GB2312" w:cs="宋体"/>
                <w:color w:val="auto"/>
                <w:kern w:val="0"/>
                <w:sz w:val="24"/>
              </w:rPr>
            </w:pPr>
          </w:p>
        </w:tc>
      </w:tr>
      <w:tr>
        <w:tblPrEx>
          <w:tblLayout w:type="fixed"/>
          <w:tblCellMar>
            <w:top w:w="0" w:type="dxa"/>
            <w:left w:w="108" w:type="dxa"/>
            <w:bottom w:w="0" w:type="dxa"/>
            <w:right w:w="108" w:type="dxa"/>
          </w:tblCellMar>
        </w:tblPrEx>
        <w:trPr>
          <w:cantSplit/>
          <w:trHeight w:val="634" w:hRule="atLeast"/>
        </w:trPr>
        <w:tc>
          <w:tcPr>
            <w:tcW w:w="1724" w:type="dxa"/>
            <w:vMerge w:val="continue"/>
            <w:tcBorders>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银行账号</w:t>
            </w:r>
          </w:p>
        </w:tc>
        <w:tc>
          <w:tcPr>
            <w:tcW w:w="6403"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624" w:hRule="atLeast"/>
        </w:trPr>
        <w:tc>
          <w:tcPr>
            <w:tcW w:w="1724" w:type="dxa"/>
            <w:vMerge w:val="restart"/>
            <w:tcBorders>
              <w:top w:val="single" w:color="auto" w:sz="4" w:space="0"/>
              <w:left w:val="single" w:color="auto" w:sz="4" w:space="0"/>
              <w:right w:val="single" w:color="auto" w:sz="4" w:space="0"/>
            </w:tcBorders>
            <w:vAlign w:val="center"/>
          </w:tcPr>
          <w:p>
            <w:pPr>
              <w:spacing w:line="320" w:lineRule="exact"/>
              <w:ind w:left="-105" w:leftChars="-50" w:right="-105" w:rightChars="-50"/>
              <w:jc w:val="center"/>
              <w:rPr>
                <w:rFonts w:ascii="仿宋_GB2312" w:eastAsia="仿宋_GB2312" w:cs="宋体"/>
                <w:color w:val="auto"/>
                <w:sz w:val="28"/>
                <w:szCs w:val="28"/>
              </w:rPr>
            </w:pPr>
            <w:r>
              <w:rPr>
                <w:rFonts w:hint="eastAsia" w:ascii="仿宋_GB2312" w:eastAsia="仿宋_GB2312"/>
                <w:color w:val="auto"/>
                <w:sz w:val="28"/>
                <w:szCs w:val="28"/>
              </w:rPr>
              <w:t>项目</w:t>
            </w:r>
          </w:p>
          <w:p>
            <w:pPr>
              <w:spacing w:line="320" w:lineRule="exact"/>
              <w:ind w:left="-105" w:leftChars="-50" w:right="-105" w:rightChars="-50"/>
              <w:jc w:val="center"/>
              <w:rPr>
                <w:rFonts w:hint="eastAsia" w:ascii="仿宋_GB2312" w:eastAsia="仿宋_GB2312"/>
                <w:color w:val="auto"/>
                <w:sz w:val="28"/>
                <w:szCs w:val="28"/>
              </w:rPr>
            </w:pPr>
            <w:r>
              <w:rPr>
                <w:rFonts w:hint="eastAsia" w:ascii="仿宋_GB2312" w:eastAsia="仿宋_GB2312"/>
                <w:color w:val="auto"/>
                <w:sz w:val="28"/>
                <w:szCs w:val="28"/>
              </w:rPr>
              <w:t>负责人</w:t>
            </w: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 xml:space="preserve">姓  </w:t>
            </w:r>
            <w:r>
              <w:rPr>
                <w:rFonts w:ascii="仿宋_GB2312" w:eastAsia="仿宋_GB2312"/>
                <w:color w:val="auto"/>
                <w:sz w:val="28"/>
                <w:szCs w:val="28"/>
              </w:rPr>
              <w:t xml:space="preserve"> </w:t>
            </w:r>
            <w:r>
              <w:rPr>
                <w:rFonts w:hint="eastAsia" w:ascii="仿宋_GB2312" w:eastAsia="仿宋_GB2312"/>
                <w:color w:val="auto"/>
                <w:sz w:val="28"/>
                <w:szCs w:val="28"/>
              </w:rPr>
              <w:t>名</w:t>
            </w:r>
          </w:p>
        </w:tc>
        <w:tc>
          <w:tcPr>
            <w:tcW w:w="2152"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01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r>
              <w:rPr>
                <w:rFonts w:hint="eastAsia" w:ascii="仿宋_GB2312" w:eastAsia="仿宋_GB2312"/>
                <w:color w:val="auto"/>
                <w:sz w:val="28"/>
                <w:szCs w:val="28"/>
              </w:rPr>
              <w:t xml:space="preserve">职  </w:t>
            </w:r>
            <w:r>
              <w:rPr>
                <w:rFonts w:ascii="仿宋_GB2312" w:eastAsia="仿宋_GB2312"/>
                <w:color w:val="auto"/>
                <w:sz w:val="28"/>
                <w:szCs w:val="28"/>
              </w:rPr>
              <w:t xml:space="preserve"> </w:t>
            </w:r>
            <w:r>
              <w:rPr>
                <w:rFonts w:hint="eastAsia" w:ascii="仿宋_GB2312" w:eastAsia="仿宋_GB2312"/>
                <w:color w:val="auto"/>
                <w:sz w:val="28"/>
                <w:szCs w:val="28"/>
              </w:rPr>
              <w:t>务</w:t>
            </w:r>
          </w:p>
        </w:tc>
        <w:tc>
          <w:tcPr>
            <w:tcW w:w="223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595" w:hRule="atLeast"/>
        </w:trPr>
        <w:tc>
          <w:tcPr>
            <w:tcW w:w="1724" w:type="dxa"/>
            <w:vMerge w:val="continue"/>
            <w:tcBorders>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kern w:val="0"/>
                <w:sz w:val="28"/>
                <w:szCs w:val="28"/>
              </w:rPr>
              <w:t>固定电话</w:t>
            </w:r>
          </w:p>
        </w:tc>
        <w:tc>
          <w:tcPr>
            <w:tcW w:w="2152"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01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r>
              <w:rPr>
                <w:rFonts w:hint="eastAsia" w:ascii="仿宋_GB2312" w:eastAsia="仿宋_GB2312"/>
                <w:color w:val="auto"/>
                <w:sz w:val="28"/>
                <w:szCs w:val="28"/>
              </w:rPr>
              <w:t xml:space="preserve">手 </w:t>
            </w:r>
            <w:r>
              <w:rPr>
                <w:rFonts w:ascii="仿宋_GB2312" w:eastAsia="仿宋_GB2312"/>
                <w:color w:val="auto"/>
                <w:sz w:val="28"/>
                <w:szCs w:val="28"/>
              </w:rPr>
              <w:t xml:space="preserve"> </w:t>
            </w:r>
            <w:r>
              <w:rPr>
                <w:rFonts w:hint="eastAsia" w:ascii="仿宋_GB2312" w:eastAsia="仿宋_GB2312"/>
                <w:color w:val="auto"/>
                <w:sz w:val="28"/>
                <w:szCs w:val="28"/>
              </w:rPr>
              <w:t xml:space="preserve"> 机</w:t>
            </w:r>
          </w:p>
        </w:tc>
        <w:tc>
          <w:tcPr>
            <w:tcW w:w="223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649" w:hRule="atLeast"/>
        </w:trPr>
        <w:tc>
          <w:tcPr>
            <w:tcW w:w="1724" w:type="dxa"/>
            <w:vMerge w:val="restart"/>
            <w:tcBorders>
              <w:top w:val="single" w:color="auto" w:sz="4" w:space="0"/>
              <w:left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联合申报</w:t>
            </w:r>
          </w:p>
          <w:p>
            <w:pPr>
              <w:spacing w:line="320" w:lineRule="exact"/>
              <w:ind w:left="-105" w:leftChars="-50" w:right="-105" w:rightChars="-50"/>
              <w:jc w:val="center"/>
              <w:rPr>
                <w:rFonts w:hint="eastAsia" w:ascii="仿宋_GB2312" w:eastAsia="仿宋_GB2312"/>
                <w:color w:val="auto"/>
                <w:sz w:val="28"/>
                <w:szCs w:val="28"/>
                <w:lang w:val="en-US" w:eastAsia="zh-CN"/>
              </w:rPr>
            </w:pPr>
            <w:r>
              <w:rPr>
                <w:rFonts w:hint="eastAsia" w:ascii="仿宋_GB2312" w:eastAsia="仿宋_GB2312"/>
                <w:color w:val="auto"/>
                <w:sz w:val="28"/>
                <w:szCs w:val="28"/>
              </w:rPr>
              <w:t>单位</w:t>
            </w:r>
            <w:r>
              <w:rPr>
                <w:rFonts w:hint="eastAsia" w:ascii="仿宋_GB2312" w:eastAsia="仿宋_GB2312"/>
                <w:color w:val="auto"/>
                <w:sz w:val="28"/>
                <w:szCs w:val="28"/>
                <w:lang w:val="en-US" w:eastAsia="zh-CN"/>
              </w:rPr>
              <w:t>1</w:t>
            </w:r>
          </w:p>
          <w:p>
            <w:pPr>
              <w:spacing w:line="320" w:lineRule="exact"/>
              <w:ind w:left="-105" w:leftChars="-50" w:right="-105" w:rightChars="-50"/>
              <w:jc w:val="center"/>
              <w:rPr>
                <w:rFonts w:hint="eastAsia" w:ascii="仿宋_GB2312" w:eastAsia="仿宋_GB2312"/>
                <w:color w:val="auto"/>
                <w:sz w:val="28"/>
                <w:szCs w:val="28"/>
              </w:rPr>
            </w:pPr>
          </w:p>
          <w:p>
            <w:pPr>
              <w:spacing w:line="320" w:lineRule="exact"/>
              <w:ind w:left="-105" w:leftChars="-50" w:right="-105" w:rightChars="-50"/>
              <w:jc w:val="center"/>
              <w:rPr>
                <w:rFonts w:hint="eastAsia" w:ascii="仿宋_GB2312" w:eastAsia="仿宋_GB2312"/>
                <w:color w:val="auto"/>
                <w:sz w:val="28"/>
                <w:szCs w:val="28"/>
                <w:lang w:val="en-US" w:eastAsia="zh-CN"/>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单位名称</w:t>
            </w:r>
          </w:p>
        </w:tc>
        <w:tc>
          <w:tcPr>
            <w:tcW w:w="6403"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710" w:hRule="atLeast"/>
        </w:trPr>
        <w:tc>
          <w:tcPr>
            <w:tcW w:w="1724" w:type="dxa"/>
            <w:vMerge w:val="continue"/>
            <w:tcBorders>
              <w:left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法定代表人</w:t>
            </w:r>
          </w:p>
        </w:tc>
        <w:tc>
          <w:tcPr>
            <w:tcW w:w="6403"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699" w:hRule="atLeast"/>
        </w:trPr>
        <w:tc>
          <w:tcPr>
            <w:tcW w:w="1724" w:type="dxa"/>
            <w:vMerge w:val="continue"/>
            <w:tcBorders>
              <w:left w:val="single" w:color="auto" w:sz="4" w:space="0"/>
              <w:right w:val="single" w:color="auto" w:sz="4" w:space="0"/>
            </w:tcBorders>
            <w:vAlign w:val="center"/>
          </w:tcPr>
          <w:p>
            <w:pPr>
              <w:spacing w:line="320" w:lineRule="exact"/>
              <w:ind w:left="-105" w:leftChars="-50" w:right="-105" w:rightChars="-50"/>
              <w:jc w:val="center"/>
              <w:rPr>
                <w:rFonts w:ascii="仿宋_GB2312" w:eastAsia="仿宋_GB2312" w:cs="宋体"/>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sz w:val="28"/>
                <w:szCs w:val="28"/>
              </w:rPr>
            </w:pPr>
            <w:r>
              <w:rPr>
                <w:rFonts w:hint="eastAsia" w:ascii="仿宋_GB2312" w:eastAsia="仿宋_GB2312" w:cs="宋体"/>
                <w:color w:val="auto"/>
                <w:sz w:val="28"/>
                <w:szCs w:val="28"/>
              </w:rPr>
              <w:t>联系人</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s="宋体"/>
                <w:color w:val="auto"/>
                <w:kern w:val="0"/>
                <w:sz w:val="28"/>
                <w:szCs w:val="28"/>
              </w:rPr>
            </w:pPr>
            <w:r>
              <w:rPr>
                <w:rFonts w:hint="eastAsia" w:ascii="仿宋_GB2312" w:eastAsia="仿宋_GB2312" w:cs="宋体"/>
                <w:color w:val="auto"/>
                <w:kern w:val="0"/>
                <w:sz w:val="28"/>
                <w:szCs w:val="28"/>
              </w:rPr>
              <w:t>职务</w:t>
            </w:r>
          </w:p>
        </w:tc>
        <w:tc>
          <w:tcPr>
            <w:tcW w:w="223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677" w:hRule="atLeast"/>
        </w:trPr>
        <w:tc>
          <w:tcPr>
            <w:tcW w:w="1724"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cs="宋体"/>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sz w:val="28"/>
                <w:szCs w:val="28"/>
              </w:rPr>
            </w:pPr>
            <w:r>
              <w:rPr>
                <w:rFonts w:hint="eastAsia" w:ascii="仿宋_GB2312" w:eastAsia="仿宋_GB2312"/>
                <w:color w:val="auto"/>
                <w:kern w:val="0"/>
                <w:sz w:val="28"/>
                <w:szCs w:val="28"/>
              </w:rPr>
              <w:t>固定电话</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sz w:val="28"/>
                <w:szCs w:val="28"/>
              </w:rPr>
            </w:pPr>
            <w:r>
              <w:rPr>
                <w:rFonts w:hint="eastAsia" w:ascii="仿宋_GB2312" w:eastAsia="仿宋_GB2312"/>
                <w:color w:val="auto"/>
                <w:sz w:val="28"/>
                <w:szCs w:val="28"/>
              </w:rPr>
              <w:t xml:space="preserve">手 </w:t>
            </w:r>
            <w:r>
              <w:rPr>
                <w:rFonts w:ascii="仿宋_GB2312" w:eastAsia="仿宋_GB2312"/>
                <w:color w:val="auto"/>
                <w:sz w:val="28"/>
                <w:szCs w:val="28"/>
              </w:rPr>
              <w:t xml:space="preserve"> </w:t>
            </w:r>
            <w:r>
              <w:rPr>
                <w:rFonts w:hint="eastAsia" w:ascii="仿宋_GB2312" w:eastAsia="仿宋_GB2312"/>
                <w:color w:val="auto"/>
                <w:sz w:val="28"/>
                <w:szCs w:val="28"/>
              </w:rPr>
              <w:t xml:space="preserve"> 机</w:t>
            </w:r>
          </w:p>
        </w:tc>
        <w:tc>
          <w:tcPr>
            <w:tcW w:w="223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762" w:hRule="atLeast"/>
        </w:trPr>
        <w:tc>
          <w:tcPr>
            <w:tcW w:w="1724" w:type="dxa"/>
            <w:vMerge w:val="restart"/>
            <w:tcBorders>
              <w:top w:val="single" w:color="auto" w:sz="4" w:space="0"/>
              <w:left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联合申报</w:t>
            </w:r>
          </w:p>
          <w:p>
            <w:pPr>
              <w:spacing w:line="320" w:lineRule="exact"/>
              <w:ind w:left="-105" w:leftChars="-50" w:right="-105" w:rightChars="-50"/>
              <w:jc w:val="center"/>
              <w:rPr>
                <w:rFonts w:hint="eastAsia" w:ascii="仿宋_GB2312" w:eastAsia="仿宋_GB2312"/>
                <w:color w:val="auto"/>
                <w:sz w:val="28"/>
                <w:szCs w:val="28"/>
                <w:lang w:val="en-US" w:eastAsia="zh-CN"/>
              </w:rPr>
            </w:pPr>
            <w:r>
              <w:rPr>
                <w:rFonts w:hint="eastAsia" w:ascii="仿宋_GB2312" w:eastAsia="仿宋_GB2312"/>
                <w:color w:val="auto"/>
                <w:sz w:val="28"/>
                <w:szCs w:val="28"/>
              </w:rPr>
              <w:t>单位</w:t>
            </w:r>
            <w:r>
              <w:rPr>
                <w:rFonts w:hint="eastAsia" w:ascii="仿宋_GB2312" w:eastAsia="仿宋_GB2312"/>
                <w:color w:val="auto"/>
                <w:sz w:val="28"/>
                <w:szCs w:val="28"/>
                <w:lang w:val="en-US" w:eastAsia="zh-CN"/>
              </w:rPr>
              <w:t>2</w:t>
            </w:r>
          </w:p>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lang w:val="en-US" w:eastAsia="zh-CN"/>
              </w:rPr>
              <w:t>……</w:t>
            </w: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单位名称</w:t>
            </w:r>
          </w:p>
        </w:tc>
        <w:tc>
          <w:tcPr>
            <w:tcW w:w="6403" w:type="dxa"/>
            <w:gridSpan w:val="5"/>
            <w:tcBorders>
              <w:top w:val="single" w:color="auto" w:sz="4" w:space="0"/>
              <w:left w:val="nil"/>
              <w:bottom w:val="single" w:color="auto" w:sz="4" w:space="0"/>
              <w:right w:val="single" w:color="000000" w:sz="4" w:space="0"/>
            </w:tcBorders>
            <w:vAlign w:val="center"/>
          </w:tcPr>
          <w:p>
            <w:pPr>
              <w:spacing w:line="320" w:lineRule="exact"/>
              <w:jc w:val="center"/>
              <w:rPr>
                <w:rFonts w:hint="eastAsia"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737" w:hRule="atLeast"/>
        </w:trPr>
        <w:tc>
          <w:tcPr>
            <w:tcW w:w="1724" w:type="dxa"/>
            <w:vMerge w:val="continue"/>
            <w:tcBorders>
              <w:left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法定代表人</w:t>
            </w:r>
          </w:p>
        </w:tc>
        <w:tc>
          <w:tcPr>
            <w:tcW w:w="6403" w:type="dxa"/>
            <w:gridSpan w:val="5"/>
            <w:tcBorders>
              <w:top w:val="single" w:color="auto" w:sz="4" w:space="0"/>
              <w:left w:val="nil"/>
              <w:bottom w:val="single" w:color="auto" w:sz="4" w:space="0"/>
              <w:right w:val="single" w:color="000000" w:sz="4" w:space="0"/>
            </w:tcBorders>
            <w:vAlign w:val="center"/>
          </w:tcPr>
          <w:p>
            <w:pPr>
              <w:spacing w:line="320" w:lineRule="exact"/>
              <w:jc w:val="center"/>
              <w:rPr>
                <w:rFonts w:hint="eastAsia"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652" w:hRule="atLeast"/>
        </w:trPr>
        <w:tc>
          <w:tcPr>
            <w:tcW w:w="1724" w:type="dxa"/>
            <w:vMerge w:val="continue"/>
            <w:tcBorders>
              <w:left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s="宋体"/>
                <w:color w:val="auto"/>
                <w:sz w:val="28"/>
                <w:szCs w:val="28"/>
              </w:rPr>
              <w:t>联系人</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s="宋体"/>
                <w:color w:val="auto"/>
                <w:kern w:val="0"/>
                <w:sz w:val="28"/>
                <w:szCs w:val="28"/>
              </w:rPr>
              <w:t>职务</w:t>
            </w:r>
          </w:p>
        </w:tc>
        <w:tc>
          <w:tcPr>
            <w:tcW w:w="2233" w:type="dxa"/>
            <w:gridSpan w:val="2"/>
            <w:tcBorders>
              <w:top w:val="single" w:color="auto" w:sz="4" w:space="0"/>
              <w:left w:val="nil"/>
              <w:bottom w:val="single" w:color="auto" w:sz="4" w:space="0"/>
              <w:right w:val="single" w:color="000000" w:sz="4" w:space="0"/>
            </w:tcBorders>
            <w:vAlign w:val="center"/>
          </w:tcPr>
          <w:p>
            <w:pPr>
              <w:spacing w:line="320" w:lineRule="exact"/>
              <w:jc w:val="center"/>
              <w:rPr>
                <w:rFonts w:hint="eastAsia"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687" w:hRule="atLeast"/>
        </w:trPr>
        <w:tc>
          <w:tcPr>
            <w:tcW w:w="1724"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kern w:val="0"/>
                <w:sz w:val="28"/>
                <w:szCs w:val="28"/>
              </w:rPr>
              <w:t>固定电话</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 xml:space="preserve">手 </w:t>
            </w:r>
            <w:r>
              <w:rPr>
                <w:rFonts w:ascii="仿宋_GB2312" w:eastAsia="仿宋_GB2312"/>
                <w:color w:val="auto"/>
                <w:sz w:val="28"/>
                <w:szCs w:val="28"/>
              </w:rPr>
              <w:t xml:space="preserve"> </w:t>
            </w:r>
            <w:r>
              <w:rPr>
                <w:rFonts w:hint="eastAsia" w:ascii="仿宋_GB2312" w:eastAsia="仿宋_GB2312"/>
                <w:color w:val="auto"/>
                <w:sz w:val="28"/>
                <w:szCs w:val="28"/>
              </w:rPr>
              <w:t xml:space="preserve"> 机</w:t>
            </w:r>
          </w:p>
        </w:tc>
        <w:tc>
          <w:tcPr>
            <w:tcW w:w="2233" w:type="dxa"/>
            <w:gridSpan w:val="2"/>
            <w:tcBorders>
              <w:top w:val="single" w:color="auto" w:sz="4" w:space="0"/>
              <w:left w:val="nil"/>
              <w:bottom w:val="single" w:color="auto" w:sz="4" w:space="0"/>
              <w:right w:val="single" w:color="000000" w:sz="4" w:space="0"/>
            </w:tcBorders>
            <w:vAlign w:val="center"/>
          </w:tcPr>
          <w:p>
            <w:pPr>
              <w:spacing w:line="320" w:lineRule="exact"/>
              <w:jc w:val="center"/>
              <w:rPr>
                <w:rFonts w:hint="eastAsia"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472" w:hRule="atLeast"/>
        </w:trPr>
        <w:tc>
          <w:tcPr>
            <w:tcW w:w="1724" w:type="dxa"/>
            <w:vMerge w:val="restart"/>
            <w:tcBorders>
              <w:top w:val="single" w:color="auto" w:sz="4" w:space="0"/>
              <w:left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s="宋体"/>
                <w:color w:val="auto"/>
                <w:sz w:val="28"/>
                <w:szCs w:val="28"/>
              </w:rPr>
            </w:pPr>
            <w:r>
              <w:rPr>
                <w:rFonts w:hint="eastAsia" w:ascii="仿宋_GB2312" w:eastAsia="仿宋_GB2312" w:cs="宋体"/>
                <w:color w:val="auto"/>
                <w:sz w:val="28"/>
                <w:szCs w:val="28"/>
              </w:rPr>
              <w:t>申</w:t>
            </w:r>
            <w:r>
              <w:rPr>
                <w:rFonts w:hint="eastAsia" w:ascii="仿宋_GB2312" w:eastAsia="仿宋_GB2312" w:cs="宋体"/>
                <w:color w:val="auto"/>
                <w:sz w:val="28"/>
                <w:szCs w:val="28"/>
                <w:lang w:val="en-US" w:eastAsia="zh-CN"/>
              </w:rPr>
              <w:t>报</w:t>
            </w:r>
            <w:r>
              <w:rPr>
                <w:rFonts w:hint="eastAsia" w:ascii="仿宋_GB2312" w:eastAsia="仿宋_GB2312" w:cs="宋体"/>
                <w:color w:val="auto"/>
                <w:sz w:val="28"/>
                <w:szCs w:val="28"/>
              </w:rPr>
              <w:t>单位专利总体情况</w:t>
            </w:r>
          </w:p>
          <w:p>
            <w:pPr>
              <w:spacing w:line="320" w:lineRule="exact"/>
              <w:ind w:left="-105" w:leftChars="-50" w:right="-105" w:rightChars="-50"/>
              <w:jc w:val="center"/>
              <w:rPr>
                <w:rFonts w:ascii="仿宋_GB2312" w:eastAsia="仿宋_GB2312" w:cs="宋体"/>
                <w:color w:val="auto"/>
                <w:sz w:val="28"/>
                <w:szCs w:val="28"/>
              </w:rPr>
            </w:pPr>
            <w:r>
              <w:rPr>
                <w:rFonts w:hint="eastAsia" w:ascii="仿宋_GB2312" w:eastAsia="仿宋_GB2312" w:cs="宋体"/>
                <w:color w:val="auto"/>
                <w:sz w:val="28"/>
                <w:szCs w:val="28"/>
              </w:rPr>
              <w:t>（高价值创造类填写）</w:t>
            </w:r>
          </w:p>
        </w:tc>
        <w:tc>
          <w:tcPr>
            <w:tcW w:w="1938" w:type="dxa"/>
            <w:vMerge w:val="restart"/>
            <w:tcBorders>
              <w:top w:val="single" w:color="auto" w:sz="4" w:space="0"/>
              <w:left w:val="nil"/>
              <w:right w:val="single" w:color="auto" w:sz="4" w:space="0"/>
            </w:tcBorders>
            <w:vAlign w:val="center"/>
          </w:tcPr>
          <w:p>
            <w:pPr>
              <w:spacing w:line="320" w:lineRule="exact"/>
              <w:jc w:val="center"/>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指标</w:t>
            </w:r>
          </w:p>
        </w:tc>
        <w:tc>
          <w:tcPr>
            <w:tcW w:w="2055" w:type="dxa"/>
            <w:vMerge w:val="restart"/>
            <w:tcBorders>
              <w:top w:val="single" w:color="auto" w:sz="4" w:space="0"/>
              <w:left w:val="nil"/>
              <w:right w:val="single" w:color="auto" w:sz="4" w:space="0"/>
            </w:tcBorders>
            <w:vAlign w:val="center"/>
          </w:tcPr>
          <w:p>
            <w:pPr>
              <w:spacing w:line="320" w:lineRule="exact"/>
              <w:jc w:val="center"/>
              <w:rPr>
                <w:rFonts w:hint="default" w:ascii="仿宋_GB2312" w:eastAsia="仿宋_GB2312" w:cs="宋体"/>
                <w:color w:val="auto"/>
                <w:kern w:val="0"/>
                <w:sz w:val="28"/>
                <w:szCs w:val="28"/>
                <w:lang w:val="en-US" w:eastAsia="zh-CN"/>
              </w:rPr>
            </w:pPr>
            <w:r>
              <w:rPr>
                <w:rFonts w:hint="eastAsia" w:ascii="仿宋_GB2312" w:eastAsia="仿宋_GB2312" w:cs="宋体"/>
                <w:color w:val="auto"/>
                <w:kern w:val="0"/>
                <w:sz w:val="28"/>
                <w:szCs w:val="28"/>
                <w:lang w:val="en-US" w:eastAsia="zh-CN"/>
              </w:rPr>
              <w:t>2019年</w:t>
            </w:r>
          </w:p>
        </w:tc>
        <w:tc>
          <w:tcPr>
            <w:tcW w:w="2115" w:type="dxa"/>
            <w:gridSpan w:val="2"/>
            <w:vMerge w:val="restart"/>
            <w:tcBorders>
              <w:top w:val="single" w:color="auto" w:sz="4" w:space="0"/>
              <w:left w:val="nil"/>
              <w:right w:val="single" w:color="auto" w:sz="4" w:space="0"/>
            </w:tcBorders>
            <w:vAlign w:val="center"/>
          </w:tcPr>
          <w:p>
            <w:pPr>
              <w:spacing w:line="320" w:lineRule="exact"/>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2020年</w:t>
            </w:r>
          </w:p>
        </w:tc>
        <w:tc>
          <w:tcPr>
            <w:tcW w:w="2233" w:type="dxa"/>
            <w:gridSpan w:val="2"/>
            <w:tcBorders>
              <w:top w:val="single" w:color="auto" w:sz="4" w:space="0"/>
              <w:left w:val="nil"/>
              <w:bottom w:val="single" w:color="auto" w:sz="4" w:space="0"/>
              <w:right w:val="single" w:color="000000" w:sz="4" w:space="0"/>
            </w:tcBorders>
            <w:vAlign w:val="center"/>
          </w:tcPr>
          <w:p>
            <w:pPr>
              <w:spacing w:line="320" w:lineRule="exact"/>
              <w:jc w:val="center"/>
              <w:rPr>
                <w:rFonts w:hint="eastAsia" w:ascii="仿宋_GB2312" w:eastAsia="仿宋_GB2312" w:cs="宋体"/>
                <w:color w:val="auto"/>
                <w:kern w:val="0"/>
                <w:sz w:val="28"/>
                <w:szCs w:val="28"/>
              </w:rPr>
            </w:pPr>
            <w:r>
              <w:rPr>
                <w:rFonts w:hint="eastAsia" w:ascii="仿宋_GB2312" w:eastAsia="仿宋_GB2312" w:cs="宋体"/>
                <w:color w:val="auto"/>
                <w:kern w:val="0"/>
                <w:sz w:val="28"/>
                <w:szCs w:val="28"/>
                <w:lang w:val="en-US" w:eastAsia="zh-CN"/>
              </w:rPr>
              <w:t>2021年计划目标</w:t>
            </w:r>
          </w:p>
        </w:tc>
      </w:tr>
      <w:tr>
        <w:tblPrEx>
          <w:tblLayout w:type="fixed"/>
          <w:tblCellMar>
            <w:top w:w="0" w:type="dxa"/>
            <w:left w:w="108" w:type="dxa"/>
            <w:bottom w:w="0" w:type="dxa"/>
            <w:right w:w="108" w:type="dxa"/>
          </w:tblCellMar>
        </w:tblPrEx>
        <w:trPr>
          <w:cantSplit/>
          <w:trHeight w:val="357" w:hRule="atLeast"/>
        </w:trPr>
        <w:tc>
          <w:tcPr>
            <w:tcW w:w="1724" w:type="dxa"/>
            <w:vMerge w:val="continue"/>
            <w:tcBorders>
              <w:left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938" w:type="dxa"/>
            <w:vMerge w:val="continue"/>
            <w:tcBorders>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2055" w:type="dxa"/>
            <w:vMerge w:val="continue"/>
            <w:tcBorders>
              <w:left w:val="nil"/>
              <w:bottom w:val="single" w:color="auto" w:sz="4" w:space="0"/>
              <w:right w:val="single" w:color="auto" w:sz="4" w:space="0"/>
            </w:tcBorders>
            <w:vAlign w:val="center"/>
          </w:tcPr>
          <w:p>
            <w:pPr>
              <w:spacing w:line="320" w:lineRule="exact"/>
              <w:jc w:val="center"/>
              <w:rPr>
                <w:rFonts w:hint="eastAsia" w:ascii="仿宋_GB2312" w:eastAsia="仿宋_GB2312" w:cs="宋体"/>
                <w:color w:val="auto"/>
                <w:kern w:val="0"/>
                <w:sz w:val="28"/>
                <w:szCs w:val="28"/>
                <w:lang w:eastAsia="zh-CN"/>
              </w:rPr>
            </w:pPr>
          </w:p>
        </w:tc>
        <w:tc>
          <w:tcPr>
            <w:tcW w:w="2115" w:type="dxa"/>
            <w:gridSpan w:val="2"/>
            <w:vMerge w:val="continue"/>
            <w:tcBorders>
              <w:left w:val="nil"/>
              <w:bottom w:val="single" w:color="auto" w:sz="4" w:space="0"/>
              <w:right w:val="single" w:color="auto" w:sz="4" w:space="0"/>
            </w:tcBorders>
            <w:vAlign w:val="center"/>
          </w:tcPr>
          <w:p>
            <w:pPr>
              <w:spacing w:line="320" w:lineRule="exact"/>
              <w:jc w:val="center"/>
              <w:rPr>
                <w:rFonts w:hint="default" w:ascii="仿宋_GB2312" w:eastAsia="仿宋_GB2312"/>
                <w:color w:val="auto"/>
                <w:sz w:val="28"/>
                <w:szCs w:val="28"/>
                <w:lang w:val="en-US" w:eastAsia="zh-CN"/>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仿宋_GB2312" w:eastAsia="仿宋_GB2312" w:cs="宋体"/>
                <w:color w:val="auto"/>
                <w:kern w:val="0"/>
                <w:sz w:val="28"/>
                <w:szCs w:val="28"/>
                <w:lang w:val="en-US" w:eastAsia="zh-CN"/>
              </w:rPr>
            </w:pPr>
            <w:r>
              <w:rPr>
                <w:rFonts w:hint="eastAsia" w:ascii="仿宋_GB2312" w:eastAsia="仿宋_GB2312" w:cs="宋体"/>
                <w:color w:val="auto"/>
                <w:kern w:val="0"/>
                <w:sz w:val="28"/>
                <w:szCs w:val="28"/>
                <w:lang w:val="en-US" w:eastAsia="zh-CN"/>
              </w:rPr>
              <w:t>数量</w:t>
            </w:r>
          </w:p>
        </w:tc>
        <w:tc>
          <w:tcPr>
            <w:tcW w:w="1078"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hint="default" w:ascii="仿宋_GB2312" w:eastAsia="仿宋_GB2312" w:cs="宋体"/>
                <w:color w:val="auto"/>
                <w:kern w:val="0"/>
                <w:sz w:val="28"/>
                <w:szCs w:val="28"/>
                <w:lang w:val="en-US" w:eastAsia="zh-CN"/>
              </w:rPr>
            </w:pPr>
            <w:r>
              <w:rPr>
                <w:rFonts w:hint="eastAsia" w:ascii="仿宋_GB2312" w:eastAsia="仿宋_GB2312" w:cs="宋体"/>
                <w:color w:val="auto"/>
                <w:kern w:val="0"/>
                <w:sz w:val="28"/>
                <w:szCs w:val="28"/>
                <w:lang w:val="en-US" w:eastAsia="zh-CN"/>
              </w:rPr>
              <w:t>增长率</w:t>
            </w:r>
          </w:p>
        </w:tc>
      </w:tr>
      <w:tr>
        <w:tblPrEx>
          <w:tblLayout w:type="fixed"/>
          <w:tblCellMar>
            <w:top w:w="0" w:type="dxa"/>
            <w:left w:w="108" w:type="dxa"/>
            <w:bottom w:w="0" w:type="dxa"/>
            <w:right w:w="108" w:type="dxa"/>
          </w:tblCellMar>
        </w:tblPrEx>
        <w:trPr>
          <w:cantSplit/>
          <w:trHeight w:val="725" w:hRule="atLeast"/>
        </w:trPr>
        <w:tc>
          <w:tcPr>
            <w:tcW w:w="1724" w:type="dxa"/>
            <w:vMerge w:val="continue"/>
            <w:tcBorders>
              <w:left w:val="single" w:color="auto" w:sz="4" w:space="0"/>
              <w:right w:val="single" w:color="auto" w:sz="4" w:space="0"/>
            </w:tcBorders>
            <w:vAlign w:val="center"/>
          </w:tcPr>
          <w:p>
            <w:pPr>
              <w:widowControl/>
              <w:jc w:val="left"/>
              <w:rPr>
                <w:rFonts w:ascii="仿宋_GB2312" w:eastAsia="仿宋_GB2312" w:cs="宋体"/>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olor w:val="auto"/>
                <w:sz w:val="28"/>
                <w:szCs w:val="28"/>
              </w:rPr>
            </w:pPr>
            <w:r>
              <w:rPr>
                <w:rFonts w:hint="eastAsia" w:ascii="仿宋_GB2312" w:eastAsia="仿宋_GB2312"/>
                <w:color w:val="auto"/>
                <w:sz w:val="28"/>
                <w:szCs w:val="28"/>
              </w:rPr>
              <w:t>当年度发明专利授权量</w:t>
            </w:r>
          </w:p>
        </w:tc>
        <w:tc>
          <w:tcPr>
            <w:tcW w:w="2055" w:type="dxa"/>
            <w:tcBorders>
              <w:top w:val="nil"/>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4"/>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olor w:val="auto"/>
                <w:sz w:val="24"/>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4"/>
              </w:rPr>
            </w:pPr>
          </w:p>
        </w:tc>
        <w:tc>
          <w:tcPr>
            <w:tcW w:w="1078"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ascii="仿宋_GB2312" w:eastAsia="仿宋_GB2312" w:cs="宋体"/>
                <w:color w:val="auto"/>
                <w:kern w:val="0"/>
                <w:sz w:val="24"/>
              </w:rPr>
            </w:pPr>
          </w:p>
        </w:tc>
      </w:tr>
      <w:tr>
        <w:tblPrEx>
          <w:tblLayout w:type="fixed"/>
          <w:tblCellMar>
            <w:top w:w="0" w:type="dxa"/>
            <w:left w:w="108" w:type="dxa"/>
            <w:bottom w:w="0" w:type="dxa"/>
            <w:right w:w="108" w:type="dxa"/>
          </w:tblCellMar>
        </w:tblPrEx>
        <w:trPr>
          <w:cantSplit/>
          <w:trHeight w:val="755" w:hRule="atLeast"/>
        </w:trPr>
        <w:tc>
          <w:tcPr>
            <w:tcW w:w="1724" w:type="dxa"/>
            <w:vMerge w:val="continue"/>
            <w:tcBorders>
              <w:left w:val="single" w:color="auto" w:sz="4" w:space="0"/>
              <w:right w:val="single" w:color="auto" w:sz="4" w:space="0"/>
            </w:tcBorders>
            <w:vAlign w:val="center"/>
          </w:tcPr>
          <w:p>
            <w:pPr>
              <w:widowControl/>
              <w:jc w:val="left"/>
              <w:rPr>
                <w:rFonts w:ascii="仿宋_GB2312" w:eastAsia="仿宋_GB2312" w:cs="宋体"/>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olor w:val="auto"/>
                <w:sz w:val="28"/>
                <w:szCs w:val="28"/>
              </w:rPr>
            </w:pPr>
            <w:r>
              <w:rPr>
                <w:rFonts w:hint="eastAsia" w:ascii="仿宋_GB2312" w:eastAsia="仿宋_GB2312"/>
                <w:color w:val="auto"/>
                <w:sz w:val="28"/>
                <w:szCs w:val="28"/>
              </w:rPr>
              <w:t>高维持年限发明专利拥有量</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4"/>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4"/>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4"/>
              </w:rPr>
            </w:pPr>
          </w:p>
        </w:tc>
        <w:tc>
          <w:tcPr>
            <w:tcW w:w="1078"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ascii="仿宋_GB2312" w:eastAsia="仿宋_GB2312" w:cs="宋体"/>
                <w:color w:val="auto"/>
                <w:kern w:val="0"/>
                <w:sz w:val="24"/>
              </w:rPr>
            </w:pPr>
          </w:p>
        </w:tc>
      </w:tr>
      <w:tr>
        <w:tblPrEx>
          <w:tblLayout w:type="fixed"/>
          <w:tblCellMar>
            <w:top w:w="0" w:type="dxa"/>
            <w:left w:w="108" w:type="dxa"/>
            <w:bottom w:w="0" w:type="dxa"/>
            <w:right w:w="108" w:type="dxa"/>
          </w:tblCellMar>
        </w:tblPrEx>
        <w:trPr>
          <w:cantSplit/>
          <w:trHeight w:val="790" w:hRule="atLeast"/>
        </w:trPr>
        <w:tc>
          <w:tcPr>
            <w:tcW w:w="1724"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eastAsia="仿宋_GB2312" w:cs="宋体"/>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有效发明专利拥有量</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s="宋体"/>
                <w:color w:val="auto"/>
                <w:kern w:val="0"/>
                <w:sz w:val="28"/>
                <w:szCs w:val="28"/>
              </w:rPr>
            </w:pPr>
          </w:p>
        </w:tc>
        <w:tc>
          <w:tcPr>
            <w:tcW w:w="1078"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hint="eastAsia"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830" w:hRule="atLeast"/>
        </w:trPr>
        <w:tc>
          <w:tcPr>
            <w:tcW w:w="1724" w:type="dxa"/>
            <w:vMerge w:val="restart"/>
            <w:tcBorders>
              <w:top w:val="single" w:color="auto" w:sz="4" w:space="0"/>
              <w:left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rPr>
            </w:pPr>
            <w:r>
              <w:rPr>
                <w:rFonts w:hint="eastAsia" w:ascii="仿宋_GB2312" w:eastAsia="仿宋_GB2312" w:cs="宋体"/>
                <w:color w:val="auto"/>
                <w:sz w:val="28"/>
                <w:szCs w:val="28"/>
              </w:rPr>
              <w:t>知识产权转化运用情况（</w:t>
            </w:r>
            <w:r>
              <w:rPr>
                <w:rFonts w:hint="eastAsia" w:ascii="仿宋_GB2312" w:eastAsia="仿宋_GB2312"/>
                <w:color w:val="auto"/>
                <w:sz w:val="28"/>
                <w:szCs w:val="28"/>
              </w:rPr>
              <w:t>转移转化类填写</w:t>
            </w:r>
            <w:r>
              <w:rPr>
                <w:rFonts w:hint="eastAsia" w:ascii="仿宋_GB2312" w:eastAsia="仿宋_GB2312" w:cs="宋体"/>
                <w:color w:val="auto"/>
                <w:sz w:val="28"/>
                <w:szCs w:val="28"/>
              </w:rPr>
              <w:t>）</w:t>
            </w: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发明专利转让数量</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1078"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843"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发明专利许可数量</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1078"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840"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发明专利作价入股数量</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1078"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724"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olor w:val="auto"/>
                <w:sz w:val="28"/>
                <w:szCs w:val="28"/>
              </w:rPr>
            </w:pPr>
            <w:r>
              <w:rPr>
                <w:rFonts w:hint="eastAsia" w:ascii="仿宋_GB2312" w:eastAsia="仿宋_GB2312"/>
                <w:color w:val="auto"/>
                <w:sz w:val="28"/>
                <w:szCs w:val="28"/>
              </w:rPr>
              <w:t>发明专利转让许可、作价入股收益</w:t>
            </w:r>
          </w:p>
          <w:p>
            <w:pPr>
              <w:spacing w:line="320" w:lineRule="exact"/>
              <w:jc w:val="center"/>
              <w:rPr>
                <w:rFonts w:hint="eastAsia" w:ascii="仿宋_GB2312" w:eastAsia="仿宋_GB2312"/>
                <w:color w:val="auto"/>
                <w:sz w:val="28"/>
                <w:szCs w:val="28"/>
              </w:rPr>
            </w:pPr>
            <w:r>
              <w:rPr>
                <w:rFonts w:ascii="仿宋_GB2312" w:eastAsia="仿宋_GB2312"/>
                <w:color w:val="auto"/>
                <w:sz w:val="28"/>
                <w:szCs w:val="28"/>
              </w:rPr>
              <w:t>（万元）</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906"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hAnsi="等线" w:eastAsia="仿宋_GB2312"/>
                <w:color w:val="auto"/>
                <w:sz w:val="28"/>
                <w:szCs w:val="28"/>
              </w:rPr>
            </w:pPr>
            <w:r>
              <w:rPr>
                <w:rFonts w:ascii="仿宋_GB2312" w:eastAsia="仿宋_GB2312"/>
                <w:color w:val="auto"/>
                <w:sz w:val="28"/>
                <w:szCs w:val="28"/>
              </w:rPr>
              <w:t>专利产品</w:t>
            </w:r>
            <w:r>
              <w:rPr>
                <w:rFonts w:hint="eastAsia" w:ascii="仿宋_GB2312" w:eastAsia="仿宋_GB2312"/>
                <w:color w:val="auto"/>
                <w:sz w:val="28"/>
                <w:szCs w:val="28"/>
              </w:rPr>
              <w:t>年</w:t>
            </w:r>
            <w:r>
              <w:rPr>
                <w:rFonts w:ascii="仿宋_GB2312" w:eastAsia="仿宋_GB2312"/>
                <w:color w:val="auto"/>
                <w:sz w:val="28"/>
                <w:szCs w:val="28"/>
              </w:rPr>
              <w:t>销售额（万元）</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850"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hAnsi="等线" w:eastAsia="仿宋_GB2312"/>
                <w:color w:val="auto"/>
                <w:sz w:val="28"/>
                <w:szCs w:val="28"/>
              </w:rPr>
              <w:t>专利质押融资额</w:t>
            </w:r>
            <w:r>
              <w:rPr>
                <w:rFonts w:ascii="仿宋_GB2312" w:eastAsia="仿宋_GB2312"/>
                <w:color w:val="auto"/>
                <w:sz w:val="28"/>
                <w:szCs w:val="28"/>
              </w:rPr>
              <w:t>（万元）</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1038" w:hRule="atLeast"/>
        </w:trPr>
        <w:tc>
          <w:tcPr>
            <w:tcW w:w="1724" w:type="dxa"/>
            <w:vMerge w:val="restart"/>
            <w:tcBorders>
              <w:top w:val="single" w:color="auto" w:sz="4" w:space="0"/>
              <w:left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rPr>
            </w:pPr>
            <w:r>
              <w:rPr>
                <w:rFonts w:hint="eastAsia" w:ascii="仿宋_GB2312" w:eastAsia="仿宋_GB2312"/>
                <w:color w:val="auto"/>
                <w:sz w:val="28"/>
                <w:szCs w:val="28"/>
              </w:rPr>
              <w:t>知识产权运营情况（运营服务类填写）</w:t>
            </w: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olor w:val="auto"/>
                <w:sz w:val="28"/>
                <w:szCs w:val="28"/>
              </w:rPr>
            </w:pPr>
            <w:r>
              <w:rPr>
                <w:rFonts w:hint="eastAsia" w:ascii="仿宋_GB2312" w:eastAsia="仿宋_GB2312"/>
                <w:color w:val="auto"/>
                <w:sz w:val="28"/>
                <w:szCs w:val="28"/>
              </w:rPr>
              <w:t>年度知识产权运营服务收入</w:t>
            </w:r>
          </w:p>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（万元）</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744"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收储专利数量</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1029"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促成专利</w:t>
            </w:r>
            <w:r>
              <w:rPr>
                <w:rFonts w:hint="eastAsia" w:ascii="仿宋_GB2312" w:eastAsia="仿宋_GB2312"/>
                <w:color w:val="auto"/>
                <w:sz w:val="28"/>
                <w:szCs w:val="28"/>
                <w:lang w:val="en-US" w:eastAsia="zh-CN"/>
              </w:rPr>
              <w:t>转让次</w:t>
            </w:r>
            <w:r>
              <w:rPr>
                <w:rFonts w:hint="eastAsia" w:ascii="仿宋_GB2312" w:eastAsia="仿宋_GB2312"/>
                <w:color w:val="auto"/>
                <w:sz w:val="28"/>
                <w:szCs w:val="28"/>
              </w:rPr>
              <w:t>数</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r>
        <w:tblPrEx>
          <w:tblLayout w:type="fixed"/>
          <w:tblCellMar>
            <w:top w:w="0" w:type="dxa"/>
            <w:left w:w="108" w:type="dxa"/>
            <w:bottom w:w="0" w:type="dxa"/>
            <w:right w:w="108" w:type="dxa"/>
          </w:tblCellMar>
        </w:tblPrEx>
        <w:trPr>
          <w:cantSplit/>
          <w:trHeight w:val="984"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促成专利</w:t>
            </w:r>
            <w:r>
              <w:rPr>
                <w:rFonts w:hint="eastAsia" w:ascii="仿宋_GB2312" w:eastAsia="仿宋_GB2312"/>
                <w:color w:val="auto"/>
                <w:sz w:val="28"/>
                <w:szCs w:val="28"/>
                <w:lang w:val="en-US" w:eastAsia="zh-CN"/>
              </w:rPr>
              <w:t>许可次</w:t>
            </w:r>
            <w:r>
              <w:rPr>
                <w:rFonts w:hint="eastAsia" w:ascii="仿宋_GB2312" w:eastAsia="仿宋_GB2312"/>
                <w:color w:val="auto"/>
                <w:sz w:val="28"/>
                <w:szCs w:val="28"/>
              </w:rPr>
              <w:t>数</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color w:val="auto"/>
                <w:kern w:val="0"/>
                <w:sz w:val="28"/>
                <w:szCs w:val="28"/>
              </w:rPr>
            </w:pPr>
          </w:p>
        </w:tc>
      </w:tr>
    </w:tbl>
    <w:p>
      <w:pPr>
        <w:ind w:firstLine="640" w:firstLineChars="200"/>
        <w:rPr>
          <w:rFonts w:eastAsia="黑体"/>
          <w:color w:val="auto"/>
          <w:sz w:val="32"/>
          <w:szCs w:val="32"/>
        </w:rPr>
      </w:pPr>
    </w:p>
    <w:p>
      <w:pPr>
        <w:ind w:firstLine="640" w:firstLineChars="200"/>
        <w:rPr>
          <w:rFonts w:hint="eastAsia" w:eastAsia="黑体"/>
          <w:color w:val="auto"/>
          <w:sz w:val="32"/>
          <w:szCs w:val="32"/>
        </w:rPr>
      </w:pPr>
    </w:p>
    <w:p>
      <w:pPr>
        <w:ind w:firstLine="640" w:firstLineChars="200"/>
        <w:rPr>
          <w:rFonts w:hint="eastAsia" w:eastAsia="黑体"/>
          <w:color w:val="auto"/>
          <w:sz w:val="32"/>
          <w:szCs w:val="32"/>
          <w:lang w:val="en-US" w:eastAsia="zh-CN"/>
        </w:rPr>
      </w:pPr>
    </w:p>
    <w:p>
      <w:pPr>
        <w:ind w:firstLine="640" w:firstLineChars="200"/>
        <w:rPr>
          <w:rFonts w:hint="eastAsia" w:eastAsia="黑体"/>
          <w:color w:val="auto"/>
          <w:sz w:val="32"/>
          <w:szCs w:val="32"/>
          <w:lang w:eastAsia="zh-CN"/>
        </w:rPr>
      </w:pPr>
      <w:r>
        <w:rPr>
          <w:rFonts w:hint="eastAsia" w:eastAsia="黑体"/>
          <w:color w:val="auto"/>
          <w:sz w:val="32"/>
          <w:szCs w:val="32"/>
          <w:lang w:val="en-US" w:eastAsia="zh-CN"/>
        </w:rPr>
        <w:t>三</w:t>
      </w:r>
      <w:r>
        <w:rPr>
          <w:rFonts w:hint="eastAsia" w:eastAsia="黑体"/>
          <w:color w:val="auto"/>
          <w:sz w:val="32"/>
          <w:szCs w:val="32"/>
        </w:rPr>
        <w:t>、项目实施方案</w:t>
      </w:r>
      <w:r>
        <w:rPr>
          <w:rFonts w:hint="eastAsia" w:eastAsia="黑体"/>
          <w:color w:val="auto"/>
          <w:sz w:val="32"/>
          <w:szCs w:val="32"/>
          <w:lang w:eastAsia="zh-CN"/>
        </w:rPr>
        <w:t>（</w:t>
      </w:r>
      <w:r>
        <w:rPr>
          <w:rFonts w:hint="eastAsia" w:eastAsia="黑体"/>
          <w:color w:val="auto"/>
          <w:sz w:val="32"/>
          <w:szCs w:val="32"/>
          <w:lang w:val="en-US" w:eastAsia="zh-CN"/>
        </w:rPr>
        <w:t>参考</w:t>
      </w:r>
      <w:r>
        <w:rPr>
          <w:rFonts w:hint="eastAsia" w:eastAsia="黑体"/>
          <w:color w:val="auto"/>
          <w:sz w:val="32"/>
          <w:szCs w:val="32"/>
          <w:lang w:eastAsia="zh-CN"/>
        </w:rPr>
        <w:t>）</w:t>
      </w:r>
    </w:p>
    <w:p>
      <w:pPr>
        <w:spacing w:line="500" w:lineRule="exact"/>
        <w:ind w:firstLine="640" w:firstLineChars="200"/>
        <w:jc w:val="left"/>
        <w:rPr>
          <w:rFonts w:hint="eastAsia" w:ascii="黑体" w:hAnsi="黑体" w:eastAsia="黑体" w:cs="黑体"/>
          <w:color w:val="auto"/>
          <w:kern w:val="0"/>
          <w:sz w:val="32"/>
          <w:szCs w:val="32"/>
        </w:rPr>
      </w:pPr>
    </w:p>
    <w:p>
      <w:pPr>
        <w:spacing w:line="500" w:lineRule="exact"/>
        <w:ind w:firstLine="640" w:firstLineChars="200"/>
        <w:jc w:val="left"/>
        <w:rPr>
          <w:rFonts w:hint="eastAsia" w:ascii="黑体" w:hAnsi="黑体" w:eastAsia="黑体" w:cs="黑体"/>
          <w:color w:val="auto"/>
          <w:kern w:val="0"/>
          <w:sz w:val="32"/>
          <w:szCs w:val="32"/>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rPr>
        <w:t>一</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rPr>
        <w:t>基本情况</w:t>
      </w:r>
    </w:p>
    <w:p>
      <w:pPr>
        <w:spacing w:line="50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介绍单位性质、主要业务或技术领域、业绩、资质荣誉及知识产权工作开展情况等。（1000字以内）</w:t>
      </w:r>
    </w:p>
    <w:p>
      <w:pPr>
        <w:spacing w:line="500" w:lineRule="exact"/>
        <w:ind w:firstLine="640" w:firstLineChars="200"/>
        <w:jc w:val="left"/>
        <w:rPr>
          <w:rFonts w:hint="eastAsia" w:ascii="黑体" w:hAnsi="黑体" w:eastAsia="黑体" w:cs="黑体"/>
          <w:color w:val="auto"/>
          <w:kern w:val="0"/>
          <w:sz w:val="32"/>
          <w:szCs w:val="32"/>
        </w:rPr>
      </w:pPr>
      <w:r>
        <w:rPr>
          <w:rFonts w:hint="eastAsia" w:ascii="楷体_GB2312" w:hAnsi="楷体_GB2312" w:eastAsia="楷体_GB2312" w:cs="楷体_GB2312"/>
          <w:color w:val="auto"/>
          <w:kern w:val="0"/>
          <w:sz w:val="32"/>
          <w:szCs w:val="32"/>
          <w:lang w:eastAsia="zh-CN"/>
        </w:rPr>
        <w:t>（二）工作基础和优势</w:t>
      </w:r>
    </w:p>
    <w:p>
      <w:pPr>
        <w:spacing w:line="50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介绍申请本项目所具备的工作基础、制度规范，相关经验和优势资源，重点对照《关于</w:t>
      </w:r>
      <w:r>
        <w:rPr>
          <w:rFonts w:hint="eastAsia" w:ascii="仿宋_GB2312" w:hAnsi="仿宋_GB2312" w:eastAsia="仿宋_GB2312" w:cs="仿宋_GB2312"/>
          <w:color w:val="auto"/>
          <w:kern w:val="0"/>
          <w:sz w:val="32"/>
          <w:szCs w:val="32"/>
          <w:lang w:val="en-US" w:eastAsia="zh-CN"/>
        </w:rPr>
        <w:t>组织申报2021年度山东省</w:t>
      </w:r>
      <w:r>
        <w:rPr>
          <w:rFonts w:hint="eastAsia" w:ascii="仿宋_GB2312" w:hAnsi="仿宋_GB2312" w:eastAsia="仿宋_GB2312" w:cs="仿宋_GB2312"/>
          <w:color w:val="auto"/>
          <w:kern w:val="0"/>
          <w:sz w:val="32"/>
          <w:szCs w:val="32"/>
        </w:rPr>
        <w:t>高价值专利培育</w:t>
      </w:r>
      <w:r>
        <w:rPr>
          <w:rFonts w:hint="eastAsia" w:ascii="仿宋_GB2312" w:hAnsi="仿宋_GB2312" w:eastAsia="仿宋_GB2312" w:cs="仿宋_GB2312"/>
          <w:color w:val="auto"/>
          <w:kern w:val="0"/>
          <w:sz w:val="32"/>
          <w:szCs w:val="32"/>
          <w:lang w:val="en-US" w:eastAsia="zh-CN"/>
        </w:rPr>
        <w:t>计划项目</w:t>
      </w:r>
      <w:r>
        <w:rPr>
          <w:rFonts w:hint="eastAsia" w:ascii="仿宋_GB2312" w:hAnsi="仿宋_GB2312" w:eastAsia="仿宋_GB2312" w:cs="仿宋_GB2312"/>
          <w:color w:val="auto"/>
          <w:kern w:val="0"/>
          <w:sz w:val="32"/>
          <w:szCs w:val="32"/>
        </w:rPr>
        <w:t>的通知》对相关指标情况进行分析说明。（3000字以内）</w:t>
      </w:r>
    </w:p>
    <w:p>
      <w:pPr>
        <w:spacing w:line="50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联合申报单位需在此部分明确界定合作各方在高价值专利培育工作中的职责分工、权利义务。</w:t>
      </w:r>
    </w:p>
    <w:p>
      <w:pPr>
        <w:spacing w:line="500" w:lineRule="exact"/>
        <w:ind w:firstLine="640" w:firstLineChars="200"/>
        <w:jc w:val="left"/>
        <w:rPr>
          <w:rFonts w:hint="eastAsia" w:ascii="黑体" w:hAnsi="黑体" w:eastAsia="黑体" w:cs="黑体"/>
          <w:color w:val="auto"/>
          <w:kern w:val="0"/>
          <w:sz w:val="32"/>
          <w:szCs w:val="32"/>
        </w:rPr>
      </w:pPr>
      <w:r>
        <w:rPr>
          <w:rFonts w:hint="eastAsia" w:ascii="楷体_GB2312" w:hAnsi="楷体_GB2312" w:eastAsia="楷体_GB2312" w:cs="楷体_GB2312"/>
          <w:color w:val="auto"/>
          <w:kern w:val="0"/>
          <w:sz w:val="32"/>
          <w:szCs w:val="32"/>
          <w:lang w:eastAsia="zh-CN"/>
        </w:rPr>
        <w:t>（三）</w:t>
      </w:r>
      <w:r>
        <w:rPr>
          <w:rFonts w:hint="eastAsia" w:ascii="楷体_GB2312" w:hAnsi="楷体_GB2312" w:eastAsia="楷体_GB2312" w:cs="楷体_GB2312"/>
          <w:color w:val="auto"/>
          <w:kern w:val="0"/>
          <w:sz w:val="32"/>
          <w:szCs w:val="32"/>
          <w:lang w:val="en-US" w:eastAsia="zh-CN"/>
        </w:rPr>
        <w:t>预期实现</w:t>
      </w:r>
      <w:r>
        <w:rPr>
          <w:rFonts w:hint="eastAsia" w:ascii="楷体_GB2312" w:hAnsi="楷体_GB2312" w:eastAsia="楷体_GB2312" w:cs="楷体_GB2312"/>
          <w:color w:val="auto"/>
          <w:kern w:val="0"/>
          <w:sz w:val="32"/>
          <w:szCs w:val="32"/>
          <w:lang w:eastAsia="zh-CN"/>
        </w:rPr>
        <w:t>工作</w:t>
      </w:r>
      <w:r>
        <w:rPr>
          <w:rFonts w:hint="eastAsia" w:ascii="楷体_GB2312" w:hAnsi="楷体_GB2312" w:eastAsia="楷体_GB2312" w:cs="楷体_GB2312"/>
          <w:color w:val="auto"/>
          <w:kern w:val="0"/>
          <w:sz w:val="32"/>
          <w:szCs w:val="32"/>
          <w:lang w:val="en-US" w:eastAsia="zh-CN"/>
        </w:rPr>
        <w:t>目标</w:t>
      </w:r>
      <w:r>
        <w:rPr>
          <w:rFonts w:hint="eastAsia" w:ascii="楷体_GB2312" w:hAnsi="楷体_GB2312" w:eastAsia="楷体_GB2312" w:cs="楷体_GB2312"/>
          <w:color w:val="auto"/>
          <w:kern w:val="0"/>
          <w:sz w:val="32"/>
          <w:szCs w:val="32"/>
          <w:lang w:eastAsia="zh-CN"/>
        </w:rPr>
        <w:t>和保障措施</w:t>
      </w:r>
    </w:p>
    <w:p>
      <w:pPr>
        <w:spacing w:line="500" w:lineRule="exact"/>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根据不同申报类别，明确各指标2021年度计划实现的增长目标，如发明专利授权量、发明专利有效量、高维持年限发明专利数量及增长率、专利转移转化数量及增长率、专利质押融资金额及增长率等；为完成工作目标拟采取的工作措施，推进项目顺利实施的保障性举措等。（3000字以内）</w:t>
      </w:r>
    </w:p>
    <w:p>
      <w:pPr>
        <w:spacing w:line="500" w:lineRule="exact"/>
        <w:ind w:firstLine="640" w:firstLineChars="200"/>
        <w:jc w:val="left"/>
        <w:rPr>
          <w:rFonts w:hint="default"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四</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其他</w:t>
      </w:r>
    </w:p>
    <w:p>
      <w:pPr>
        <w:ind w:firstLine="640" w:firstLineChars="200"/>
        <w:rPr>
          <w:rFonts w:ascii="黑体" w:hAnsi="黑体" w:eastAsia="黑体" w:cs="黑体"/>
          <w:color w:val="auto"/>
          <w:kern w:val="0"/>
          <w:sz w:val="32"/>
          <w:szCs w:val="32"/>
        </w:rPr>
      </w:pPr>
    </w:p>
    <w:p>
      <w:pPr>
        <w:ind w:firstLine="640" w:firstLineChars="200"/>
        <w:rPr>
          <w:rFonts w:ascii="黑体" w:hAnsi="黑体" w:eastAsia="黑体" w:cs="黑体"/>
          <w:color w:val="auto"/>
          <w:kern w:val="0"/>
          <w:sz w:val="32"/>
          <w:szCs w:val="32"/>
        </w:rPr>
      </w:pPr>
    </w:p>
    <w:p>
      <w:pPr>
        <w:ind w:firstLine="640" w:firstLineChars="200"/>
        <w:rPr>
          <w:rFonts w:ascii="黑体" w:hAnsi="黑体" w:eastAsia="黑体" w:cs="黑体"/>
          <w:color w:val="auto"/>
          <w:kern w:val="0"/>
          <w:sz w:val="32"/>
          <w:szCs w:val="32"/>
        </w:rPr>
      </w:pPr>
    </w:p>
    <w:p>
      <w:pPr>
        <w:ind w:firstLine="640" w:firstLineChars="200"/>
        <w:rPr>
          <w:rFonts w:hint="eastAsia" w:eastAsia="黑体"/>
          <w:color w:val="auto"/>
          <w:sz w:val="32"/>
          <w:szCs w:val="32"/>
        </w:rPr>
      </w:pPr>
    </w:p>
    <w:p>
      <w:pPr>
        <w:ind w:firstLine="640" w:firstLineChars="200"/>
        <w:rPr>
          <w:rFonts w:eastAsia="黑体"/>
          <w:color w:val="auto"/>
          <w:sz w:val="32"/>
          <w:szCs w:val="32"/>
        </w:rPr>
      </w:pPr>
    </w:p>
    <w:p>
      <w:pPr>
        <w:ind w:firstLine="640" w:firstLineChars="200"/>
        <w:rPr>
          <w:rFonts w:eastAsia="黑体"/>
          <w:color w:val="auto"/>
          <w:sz w:val="32"/>
          <w:szCs w:val="32"/>
        </w:rPr>
      </w:pPr>
    </w:p>
    <w:p>
      <w:pPr>
        <w:rPr>
          <w:rFonts w:eastAsia="黑体"/>
          <w:color w:val="auto"/>
          <w:sz w:val="32"/>
          <w:szCs w:val="32"/>
        </w:rPr>
      </w:pPr>
    </w:p>
    <w:p>
      <w:pPr>
        <w:ind w:firstLine="640" w:firstLineChars="200"/>
        <w:rPr>
          <w:rFonts w:eastAsia="黑体"/>
          <w:color w:val="auto"/>
          <w:sz w:val="32"/>
          <w:szCs w:val="32"/>
        </w:rPr>
      </w:pPr>
      <w:r>
        <w:rPr>
          <w:rFonts w:hint="eastAsia" w:eastAsia="黑体"/>
          <w:color w:val="auto"/>
          <w:sz w:val="32"/>
          <w:szCs w:val="32"/>
          <w:lang w:val="en-US" w:eastAsia="zh-CN"/>
        </w:rPr>
        <w:t>四</w:t>
      </w:r>
      <w:r>
        <w:rPr>
          <w:rFonts w:eastAsia="黑体"/>
          <w:color w:val="auto"/>
          <w:sz w:val="32"/>
          <w:szCs w:val="32"/>
        </w:rPr>
        <w:t>、相关单位意见</w:t>
      </w:r>
      <w:r>
        <w:rPr>
          <w:rFonts w:hint="eastAsia" w:eastAsia="黑体"/>
          <w:color w:val="auto"/>
          <w:sz w:val="32"/>
          <w:szCs w:val="32"/>
        </w:rPr>
        <w:t xml:space="preserve"> </w:t>
      </w:r>
    </w:p>
    <w:tbl>
      <w:tblPr>
        <w:tblStyle w:val="8"/>
        <w:tblW w:w="92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Ansi="黑体" w:eastAsia="黑体"/>
                <w:color w:val="auto"/>
                <w:sz w:val="28"/>
                <w:szCs w:val="28"/>
              </w:rPr>
            </w:pPr>
            <w:r>
              <w:rPr>
                <w:rFonts w:hAnsi="黑体" w:eastAsia="黑体"/>
                <w:color w:val="auto"/>
                <w:sz w:val="28"/>
                <w:szCs w:val="28"/>
              </w:rPr>
              <w:t>申报单位</w:t>
            </w:r>
          </w:p>
          <w:p>
            <w:pPr>
              <w:spacing w:line="500" w:lineRule="exact"/>
              <w:jc w:val="center"/>
              <w:rPr>
                <w:rFonts w:eastAsia="黑体"/>
                <w:color w:val="auto"/>
                <w:sz w:val="28"/>
                <w:szCs w:val="28"/>
              </w:rPr>
            </w:pPr>
            <w:r>
              <w:rPr>
                <w:rFonts w:hAnsi="黑体" w:eastAsia="黑体"/>
                <w:color w:val="auto"/>
                <w:sz w:val="28"/>
                <w:szCs w:val="28"/>
              </w:rPr>
              <w:t>意见</w:t>
            </w:r>
          </w:p>
        </w:tc>
        <w:tc>
          <w:tcPr>
            <w:tcW w:w="7217"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color w:val="auto"/>
                <w:sz w:val="28"/>
                <w:szCs w:val="28"/>
              </w:rPr>
            </w:pPr>
          </w:p>
          <w:p>
            <w:pPr>
              <w:spacing w:line="500" w:lineRule="exact"/>
              <w:jc w:val="left"/>
              <w:rPr>
                <w:color w:val="auto"/>
                <w:sz w:val="28"/>
                <w:szCs w:val="28"/>
              </w:rPr>
            </w:pPr>
          </w:p>
          <w:p>
            <w:pPr>
              <w:spacing w:line="500" w:lineRule="exact"/>
              <w:ind w:firstLine="2520" w:firstLineChars="900"/>
              <w:jc w:val="left"/>
              <w:rPr>
                <w:color w:val="auto"/>
                <w:sz w:val="28"/>
                <w:szCs w:val="28"/>
              </w:rPr>
            </w:pPr>
            <w:r>
              <w:rPr>
                <w:color w:val="auto"/>
                <w:sz w:val="28"/>
                <w:szCs w:val="28"/>
              </w:rPr>
              <w:t>负责人签名：</w:t>
            </w:r>
          </w:p>
          <w:p>
            <w:pPr>
              <w:spacing w:line="500" w:lineRule="exact"/>
              <w:jc w:val="left"/>
              <w:rPr>
                <w:color w:val="auto"/>
                <w:sz w:val="28"/>
                <w:szCs w:val="28"/>
              </w:rPr>
            </w:pPr>
            <w:r>
              <w:rPr>
                <w:color w:val="auto"/>
                <w:sz w:val="28"/>
                <w:szCs w:val="28"/>
              </w:rPr>
              <w:t xml:space="preserve">                   单位盖章：</w:t>
            </w:r>
          </w:p>
          <w:p>
            <w:pPr>
              <w:spacing w:line="500" w:lineRule="exact"/>
              <w:jc w:val="left"/>
              <w:rPr>
                <w:color w:val="auto"/>
                <w:sz w:val="28"/>
                <w:szCs w:val="28"/>
              </w:rPr>
            </w:pPr>
            <w:r>
              <w:rPr>
                <w:color w:val="auto"/>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5"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Ansi="黑体" w:eastAsia="黑体"/>
                <w:color w:val="auto"/>
                <w:sz w:val="28"/>
                <w:szCs w:val="28"/>
              </w:rPr>
            </w:pPr>
            <w:r>
              <w:rPr>
                <w:rFonts w:hAnsi="黑体" w:eastAsia="黑体"/>
                <w:color w:val="auto"/>
                <w:sz w:val="28"/>
                <w:szCs w:val="28"/>
              </w:rPr>
              <w:t>地市知识产权</w:t>
            </w:r>
          </w:p>
          <w:p>
            <w:pPr>
              <w:spacing w:line="500" w:lineRule="exact"/>
              <w:jc w:val="center"/>
              <w:rPr>
                <w:rFonts w:hAnsi="黑体" w:eastAsia="黑体"/>
                <w:color w:val="auto"/>
                <w:sz w:val="28"/>
                <w:szCs w:val="28"/>
              </w:rPr>
            </w:pPr>
            <w:r>
              <w:rPr>
                <w:rFonts w:hint="eastAsia" w:hAnsi="黑体" w:eastAsia="黑体"/>
                <w:color w:val="auto"/>
                <w:sz w:val="28"/>
                <w:szCs w:val="28"/>
              </w:rPr>
              <w:t>管理部门</w:t>
            </w:r>
            <w:r>
              <w:rPr>
                <w:rFonts w:hAnsi="黑体" w:eastAsia="黑体"/>
                <w:color w:val="auto"/>
                <w:sz w:val="28"/>
                <w:szCs w:val="28"/>
              </w:rPr>
              <w:t>审核</w:t>
            </w:r>
          </w:p>
          <w:p>
            <w:pPr>
              <w:spacing w:line="500" w:lineRule="exact"/>
              <w:jc w:val="center"/>
              <w:rPr>
                <w:rFonts w:eastAsia="黑体"/>
                <w:color w:val="auto"/>
                <w:sz w:val="28"/>
                <w:szCs w:val="28"/>
              </w:rPr>
            </w:pPr>
            <w:r>
              <w:rPr>
                <w:rFonts w:hAnsi="黑体" w:eastAsia="黑体"/>
                <w:color w:val="auto"/>
                <w:sz w:val="28"/>
                <w:szCs w:val="28"/>
              </w:rPr>
              <w:t>推荐意见</w:t>
            </w:r>
          </w:p>
        </w:tc>
        <w:tc>
          <w:tcPr>
            <w:tcW w:w="7217"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Ansi="仿宋" w:eastAsia="仿宋"/>
                <w:bCs/>
                <w:color w:val="auto"/>
                <w:sz w:val="28"/>
                <w:szCs w:val="28"/>
              </w:rPr>
            </w:pPr>
          </w:p>
          <w:p>
            <w:pPr>
              <w:spacing w:line="500" w:lineRule="exact"/>
              <w:jc w:val="left"/>
              <w:rPr>
                <w:rFonts w:hAnsi="仿宋" w:eastAsia="仿宋"/>
                <w:bCs/>
                <w:color w:val="auto"/>
                <w:sz w:val="28"/>
                <w:szCs w:val="28"/>
              </w:rPr>
            </w:pPr>
          </w:p>
          <w:p>
            <w:pPr>
              <w:spacing w:line="500" w:lineRule="exact"/>
              <w:jc w:val="left"/>
              <w:rPr>
                <w:rFonts w:hAnsi="仿宋" w:eastAsia="仿宋"/>
                <w:bCs/>
                <w:color w:val="auto"/>
                <w:sz w:val="28"/>
                <w:szCs w:val="28"/>
              </w:rPr>
            </w:pPr>
          </w:p>
          <w:p>
            <w:pPr>
              <w:spacing w:line="500" w:lineRule="exact"/>
              <w:jc w:val="left"/>
              <w:rPr>
                <w:rFonts w:hAnsi="仿宋" w:eastAsia="仿宋"/>
                <w:bCs/>
                <w:color w:val="auto"/>
                <w:sz w:val="28"/>
                <w:szCs w:val="28"/>
              </w:rPr>
            </w:pPr>
          </w:p>
          <w:p>
            <w:pPr>
              <w:spacing w:line="500" w:lineRule="exact"/>
              <w:jc w:val="left"/>
              <w:rPr>
                <w:color w:val="auto"/>
                <w:sz w:val="28"/>
                <w:szCs w:val="28"/>
              </w:rPr>
            </w:pPr>
            <w:r>
              <w:rPr>
                <w:color w:val="auto"/>
                <w:sz w:val="28"/>
                <w:szCs w:val="28"/>
              </w:rPr>
              <w:t xml:space="preserve">    </w:t>
            </w:r>
            <w:r>
              <w:rPr>
                <w:rFonts w:hint="eastAsia"/>
                <w:color w:val="auto"/>
                <w:sz w:val="28"/>
                <w:szCs w:val="28"/>
              </w:rPr>
              <w:t xml:space="preserve">              推荐单位（</w:t>
            </w:r>
            <w:r>
              <w:rPr>
                <w:color w:val="auto"/>
                <w:sz w:val="28"/>
                <w:szCs w:val="28"/>
              </w:rPr>
              <w:t>盖章）：</w:t>
            </w:r>
          </w:p>
          <w:p>
            <w:pPr>
              <w:spacing w:line="500" w:lineRule="exact"/>
              <w:jc w:val="left"/>
              <w:rPr>
                <w:color w:val="auto"/>
                <w:sz w:val="28"/>
                <w:szCs w:val="28"/>
              </w:rPr>
            </w:pPr>
            <w:r>
              <w:rPr>
                <w:color w:val="auto"/>
                <w:sz w:val="28"/>
                <w:szCs w:val="28"/>
              </w:rPr>
              <w:t xml:space="preserve">                          年      月      日</w:t>
            </w:r>
            <w:r>
              <w:rPr>
                <w:rFonts w:eastAsia="仿宋"/>
                <w:color w:val="auto"/>
                <w:sz w:val="28"/>
                <w:szCs w:val="28"/>
              </w:rPr>
              <w:t xml:space="preserve">               </w:t>
            </w:r>
          </w:p>
        </w:tc>
      </w:tr>
    </w:tbl>
    <w:p>
      <w:pPr>
        <w:spacing w:line="360" w:lineRule="auto"/>
        <w:jc w:val="left"/>
        <w:rPr>
          <w:color w:val="auto"/>
          <w:sz w:val="28"/>
          <w:szCs w:val="28"/>
        </w:rPr>
      </w:pPr>
    </w:p>
    <w:p>
      <w:pPr>
        <w:rPr>
          <w:color w:val="auto"/>
          <w:sz w:val="28"/>
          <w:szCs w:val="28"/>
        </w:rPr>
      </w:pPr>
    </w:p>
    <w:p>
      <w:pPr>
        <w:rPr>
          <w:rFonts w:hint="eastAsia" w:ascii="仿宋_GB2312"/>
          <w:color w:val="auto"/>
          <w:sz w:val="28"/>
          <w:szCs w:val="28"/>
        </w:rPr>
      </w:pPr>
    </w:p>
    <w:p>
      <w:pPr>
        <w:rPr>
          <w:rFonts w:ascii="仿宋_GB2312"/>
          <w:color w:val="auto"/>
          <w:szCs w:val="30"/>
        </w:rPr>
      </w:pPr>
    </w:p>
    <w:p>
      <w:pPr>
        <w:rPr>
          <w:rFonts w:ascii="仿宋_GB2312"/>
          <w:color w:val="auto"/>
          <w:szCs w:val="30"/>
        </w:rPr>
      </w:pPr>
    </w:p>
    <w:p>
      <w:pPr>
        <w:rPr>
          <w:rFonts w:ascii="仿宋_GB2312"/>
          <w:color w:val="auto"/>
          <w:szCs w:val="30"/>
        </w:rPr>
      </w:pPr>
    </w:p>
    <w:p>
      <w:pPr>
        <w:rPr>
          <w:rFonts w:hint="eastAsia" w:ascii="黑体" w:hAnsi="黑体" w:eastAsia="黑体"/>
          <w:color w:val="auto"/>
          <w:szCs w:val="30"/>
        </w:rPr>
      </w:pPr>
    </w:p>
    <w:p>
      <w:pPr>
        <w:rPr>
          <w:color w:val="auto"/>
        </w:rPr>
      </w:pPr>
    </w:p>
    <w:p>
      <w:pPr>
        <w:jc w:val="center"/>
        <w:rPr>
          <w:rFonts w:hint="eastAsia" w:ascii="黑体" w:hAnsi="黑体" w:eastAsia="黑体" w:cs="黑体"/>
          <w:color w:val="auto"/>
          <w:sz w:val="40"/>
          <w:szCs w:val="40"/>
        </w:rPr>
      </w:pPr>
    </w:p>
    <w:p>
      <w:pPr>
        <w:jc w:val="center"/>
        <w:rPr>
          <w:rFonts w:hint="eastAsia" w:ascii="黑体" w:hAnsi="黑体" w:eastAsia="黑体" w:cs="黑体"/>
          <w:color w:val="auto"/>
          <w:sz w:val="40"/>
          <w:szCs w:val="40"/>
        </w:rPr>
      </w:pPr>
    </w:p>
    <w:p>
      <w:pPr>
        <w:jc w:val="center"/>
        <w:rPr>
          <w:rFonts w:hint="eastAsia" w:ascii="黑体" w:hAnsi="黑体" w:eastAsia="黑体" w:cs="黑体"/>
          <w:color w:val="auto"/>
          <w:sz w:val="40"/>
          <w:szCs w:val="40"/>
        </w:rPr>
      </w:pPr>
    </w:p>
    <w:p>
      <w:pPr>
        <w:rPr>
          <w:rFonts w:hint="eastAsia" w:ascii="黑体" w:hAnsi="黑体" w:eastAsia="黑体" w:cs="黑体"/>
          <w:color w:val="auto"/>
          <w:sz w:val="40"/>
          <w:szCs w:val="40"/>
        </w:rPr>
      </w:pPr>
    </w:p>
    <w:p>
      <w:pPr>
        <w:pStyle w:val="2"/>
        <w:rPr>
          <w:rFonts w:hint="eastAsia"/>
        </w:rPr>
        <w:sectPr>
          <w:footerReference r:id="rId6" w:type="default"/>
          <w:pgSz w:w="11906" w:h="16838"/>
          <w:pgMar w:top="1440" w:right="1800" w:bottom="1440" w:left="1800" w:header="851" w:footer="992" w:gutter="0"/>
          <w:pgNumType w:fmt="numberInDash"/>
          <w:cols w:space="720" w:num="1"/>
          <w:docGrid w:type="lines" w:linePitch="312" w:charSpace="0"/>
        </w:sect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2021年度高价值专利培育计划推荐项目汇总表</w:t>
      </w:r>
    </w:p>
    <w:p>
      <w:pPr>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填报单位（盖章）：                                              填报日期：</w:t>
      </w:r>
    </w:p>
    <w:tbl>
      <w:tblPr>
        <w:tblStyle w:val="9"/>
        <w:tblW w:w="13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145"/>
        <w:gridCol w:w="5205"/>
        <w:gridCol w:w="370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7" w:type="dxa"/>
            <w:vAlign w:val="top"/>
          </w:tcPr>
          <w:p>
            <w:pPr>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序号</w:t>
            </w:r>
          </w:p>
        </w:tc>
        <w:tc>
          <w:tcPr>
            <w:tcW w:w="2145" w:type="dxa"/>
            <w:vAlign w:val="top"/>
          </w:tcPr>
          <w:p>
            <w:pPr>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申报类别</w:t>
            </w:r>
          </w:p>
        </w:tc>
        <w:tc>
          <w:tcPr>
            <w:tcW w:w="5205" w:type="dxa"/>
            <w:vAlign w:val="top"/>
          </w:tcPr>
          <w:p>
            <w:pPr>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牵头或独立申报单位</w:t>
            </w:r>
          </w:p>
        </w:tc>
        <w:tc>
          <w:tcPr>
            <w:tcW w:w="3705" w:type="dxa"/>
            <w:vAlign w:val="top"/>
          </w:tcPr>
          <w:p>
            <w:pPr>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联合申报单位（选填）</w:t>
            </w:r>
          </w:p>
        </w:tc>
        <w:tc>
          <w:tcPr>
            <w:tcW w:w="1740" w:type="dxa"/>
            <w:vAlign w:val="top"/>
          </w:tcPr>
          <w:p>
            <w:pPr>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7" w:type="dxa"/>
            <w:vAlign w:val="top"/>
          </w:tcPr>
          <w:p>
            <w:pPr>
              <w:jc w:val="both"/>
              <w:rPr>
                <w:rFonts w:hint="default" w:ascii="楷体_GB2312" w:hAnsi="楷体_GB2312" w:eastAsia="楷体_GB2312" w:cs="楷体_GB2312"/>
                <w:sz w:val="32"/>
                <w:szCs w:val="32"/>
                <w:vertAlign w:val="baseline"/>
                <w:lang w:val="en-US" w:eastAsia="zh-CN"/>
              </w:rPr>
            </w:pPr>
          </w:p>
        </w:tc>
        <w:tc>
          <w:tcPr>
            <w:tcW w:w="2145" w:type="dxa"/>
            <w:vAlign w:val="top"/>
          </w:tcPr>
          <w:p>
            <w:pPr>
              <w:jc w:val="both"/>
              <w:rPr>
                <w:rFonts w:hint="default" w:ascii="楷体_GB2312" w:hAnsi="楷体_GB2312" w:eastAsia="楷体_GB2312" w:cs="楷体_GB2312"/>
                <w:sz w:val="32"/>
                <w:szCs w:val="32"/>
                <w:vertAlign w:val="baseline"/>
                <w:lang w:val="en-US" w:eastAsia="zh-CN"/>
              </w:rPr>
            </w:pPr>
          </w:p>
        </w:tc>
        <w:tc>
          <w:tcPr>
            <w:tcW w:w="5205" w:type="dxa"/>
            <w:vAlign w:val="top"/>
          </w:tcPr>
          <w:p>
            <w:pPr>
              <w:jc w:val="both"/>
              <w:rPr>
                <w:rFonts w:hint="default" w:ascii="楷体_GB2312" w:hAnsi="楷体_GB2312" w:eastAsia="楷体_GB2312" w:cs="楷体_GB2312"/>
                <w:sz w:val="32"/>
                <w:szCs w:val="32"/>
                <w:vertAlign w:val="baseline"/>
                <w:lang w:val="en-US" w:eastAsia="zh-CN"/>
              </w:rPr>
            </w:pPr>
          </w:p>
        </w:tc>
        <w:tc>
          <w:tcPr>
            <w:tcW w:w="3705" w:type="dxa"/>
            <w:vAlign w:val="top"/>
          </w:tcPr>
          <w:p>
            <w:pPr>
              <w:jc w:val="both"/>
              <w:rPr>
                <w:rFonts w:hint="default" w:ascii="楷体_GB2312" w:hAnsi="楷体_GB2312" w:eastAsia="楷体_GB2312" w:cs="楷体_GB2312"/>
                <w:sz w:val="32"/>
                <w:szCs w:val="32"/>
                <w:vertAlign w:val="baseline"/>
                <w:lang w:val="en-US" w:eastAsia="zh-CN"/>
              </w:rPr>
            </w:pPr>
          </w:p>
        </w:tc>
        <w:tc>
          <w:tcPr>
            <w:tcW w:w="1740" w:type="dxa"/>
            <w:vAlign w:val="top"/>
          </w:tcPr>
          <w:p>
            <w:pPr>
              <w:jc w:val="both"/>
              <w:rPr>
                <w:rFonts w:hint="default" w:ascii="楷体_GB2312" w:hAnsi="楷体_GB2312" w:eastAsia="楷体_GB2312" w:cs="楷体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7" w:type="dxa"/>
            <w:vAlign w:val="top"/>
          </w:tcPr>
          <w:p>
            <w:pPr>
              <w:jc w:val="both"/>
              <w:rPr>
                <w:rFonts w:hint="default" w:ascii="楷体_GB2312" w:hAnsi="楷体_GB2312" w:eastAsia="楷体_GB2312" w:cs="楷体_GB2312"/>
                <w:sz w:val="32"/>
                <w:szCs w:val="32"/>
                <w:vertAlign w:val="baseline"/>
                <w:lang w:val="en-US" w:eastAsia="zh-CN"/>
              </w:rPr>
            </w:pPr>
          </w:p>
        </w:tc>
        <w:tc>
          <w:tcPr>
            <w:tcW w:w="2145" w:type="dxa"/>
            <w:vAlign w:val="top"/>
          </w:tcPr>
          <w:p>
            <w:pPr>
              <w:jc w:val="both"/>
              <w:rPr>
                <w:rFonts w:hint="default" w:ascii="楷体_GB2312" w:hAnsi="楷体_GB2312" w:eastAsia="楷体_GB2312" w:cs="楷体_GB2312"/>
                <w:sz w:val="32"/>
                <w:szCs w:val="32"/>
                <w:vertAlign w:val="baseline"/>
                <w:lang w:val="en-US" w:eastAsia="zh-CN"/>
              </w:rPr>
            </w:pPr>
          </w:p>
        </w:tc>
        <w:tc>
          <w:tcPr>
            <w:tcW w:w="5205" w:type="dxa"/>
            <w:vAlign w:val="top"/>
          </w:tcPr>
          <w:p>
            <w:pPr>
              <w:jc w:val="both"/>
              <w:rPr>
                <w:rFonts w:hint="default" w:ascii="楷体_GB2312" w:hAnsi="楷体_GB2312" w:eastAsia="楷体_GB2312" w:cs="楷体_GB2312"/>
                <w:sz w:val="32"/>
                <w:szCs w:val="32"/>
                <w:vertAlign w:val="baseline"/>
                <w:lang w:val="en-US" w:eastAsia="zh-CN"/>
              </w:rPr>
            </w:pPr>
          </w:p>
        </w:tc>
        <w:tc>
          <w:tcPr>
            <w:tcW w:w="3705" w:type="dxa"/>
            <w:vAlign w:val="top"/>
          </w:tcPr>
          <w:p>
            <w:pPr>
              <w:jc w:val="both"/>
              <w:rPr>
                <w:rFonts w:hint="default" w:ascii="楷体_GB2312" w:hAnsi="楷体_GB2312" w:eastAsia="楷体_GB2312" w:cs="楷体_GB2312"/>
                <w:sz w:val="32"/>
                <w:szCs w:val="32"/>
                <w:vertAlign w:val="baseline"/>
                <w:lang w:val="en-US" w:eastAsia="zh-CN"/>
              </w:rPr>
            </w:pPr>
          </w:p>
        </w:tc>
        <w:tc>
          <w:tcPr>
            <w:tcW w:w="1740" w:type="dxa"/>
            <w:vAlign w:val="top"/>
          </w:tcPr>
          <w:p>
            <w:pPr>
              <w:jc w:val="both"/>
              <w:rPr>
                <w:rFonts w:hint="default" w:ascii="楷体_GB2312" w:hAnsi="楷体_GB2312" w:eastAsia="楷体_GB2312" w:cs="楷体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7" w:type="dxa"/>
            <w:vAlign w:val="top"/>
          </w:tcPr>
          <w:p>
            <w:pPr>
              <w:jc w:val="both"/>
              <w:rPr>
                <w:rFonts w:hint="default" w:ascii="楷体_GB2312" w:hAnsi="楷体_GB2312" w:eastAsia="楷体_GB2312" w:cs="楷体_GB2312"/>
                <w:sz w:val="32"/>
                <w:szCs w:val="32"/>
                <w:vertAlign w:val="baseline"/>
                <w:lang w:val="en-US" w:eastAsia="zh-CN"/>
              </w:rPr>
            </w:pPr>
          </w:p>
        </w:tc>
        <w:tc>
          <w:tcPr>
            <w:tcW w:w="2145" w:type="dxa"/>
            <w:vAlign w:val="top"/>
          </w:tcPr>
          <w:p>
            <w:pPr>
              <w:jc w:val="both"/>
              <w:rPr>
                <w:rFonts w:hint="default" w:ascii="楷体_GB2312" w:hAnsi="楷体_GB2312" w:eastAsia="楷体_GB2312" w:cs="楷体_GB2312"/>
                <w:sz w:val="32"/>
                <w:szCs w:val="32"/>
                <w:vertAlign w:val="baseline"/>
                <w:lang w:val="en-US" w:eastAsia="zh-CN"/>
              </w:rPr>
            </w:pPr>
          </w:p>
        </w:tc>
        <w:tc>
          <w:tcPr>
            <w:tcW w:w="5205" w:type="dxa"/>
            <w:vAlign w:val="top"/>
          </w:tcPr>
          <w:p>
            <w:pPr>
              <w:jc w:val="both"/>
              <w:rPr>
                <w:rFonts w:hint="default" w:ascii="楷体_GB2312" w:hAnsi="楷体_GB2312" w:eastAsia="楷体_GB2312" w:cs="楷体_GB2312"/>
                <w:sz w:val="32"/>
                <w:szCs w:val="32"/>
                <w:vertAlign w:val="baseline"/>
                <w:lang w:val="en-US" w:eastAsia="zh-CN"/>
              </w:rPr>
            </w:pPr>
          </w:p>
        </w:tc>
        <w:tc>
          <w:tcPr>
            <w:tcW w:w="3705" w:type="dxa"/>
            <w:vAlign w:val="top"/>
          </w:tcPr>
          <w:p>
            <w:pPr>
              <w:jc w:val="both"/>
              <w:rPr>
                <w:rFonts w:hint="default" w:ascii="楷体_GB2312" w:hAnsi="楷体_GB2312" w:eastAsia="楷体_GB2312" w:cs="楷体_GB2312"/>
                <w:sz w:val="32"/>
                <w:szCs w:val="32"/>
                <w:vertAlign w:val="baseline"/>
                <w:lang w:val="en-US" w:eastAsia="zh-CN"/>
              </w:rPr>
            </w:pPr>
          </w:p>
        </w:tc>
        <w:tc>
          <w:tcPr>
            <w:tcW w:w="1740" w:type="dxa"/>
            <w:vAlign w:val="top"/>
          </w:tcPr>
          <w:p>
            <w:pPr>
              <w:jc w:val="both"/>
              <w:rPr>
                <w:rFonts w:hint="default" w:ascii="楷体_GB2312" w:hAnsi="楷体_GB2312" w:eastAsia="楷体_GB2312" w:cs="楷体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7" w:type="dxa"/>
            <w:vAlign w:val="top"/>
          </w:tcPr>
          <w:p>
            <w:pPr>
              <w:jc w:val="both"/>
              <w:rPr>
                <w:rFonts w:hint="default" w:ascii="楷体_GB2312" w:hAnsi="楷体_GB2312" w:eastAsia="楷体_GB2312" w:cs="楷体_GB2312"/>
                <w:sz w:val="32"/>
                <w:szCs w:val="32"/>
                <w:vertAlign w:val="baseline"/>
                <w:lang w:val="en-US" w:eastAsia="zh-CN"/>
              </w:rPr>
            </w:pPr>
          </w:p>
        </w:tc>
        <w:tc>
          <w:tcPr>
            <w:tcW w:w="2145" w:type="dxa"/>
            <w:vAlign w:val="top"/>
          </w:tcPr>
          <w:p>
            <w:pPr>
              <w:jc w:val="both"/>
              <w:rPr>
                <w:rFonts w:hint="default" w:ascii="楷体_GB2312" w:hAnsi="楷体_GB2312" w:eastAsia="楷体_GB2312" w:cs="楷体_GB2312"/>
                <w:sz w:val="32"/>
                <w:szCs w:val="32"/>
                <w:vertAlign w:val="baseline"/>
                <w:lang w:val="en-US" w:eastAsia="zh-CN"/>
              </w:rPr>
            </w:pPr>
          </w:p>
        </w:tc>
        <w:tc>
          <w:tcPr>
            <w:tcW w:w="5205" w:type="dxa"/>
            <w:vAlign w:val="top"/>
          </w:tcPr>
          <w:p>
            <w:pPr>
              <w:jc w:val="both"/>
              <w:rPr>
                <w:rFonts w:hint="default" w:ascii="楷体_GB2312" w:hAnsi="楷体_GB2312" w:eastAsia="楷体_GB2312" w:cs="楷体_GB2312"/>
                <w:sz w:val="32"/>
                <w:szCs w:val="32"/>
                <w:vertAlign w:val="baseline"/>
                <w:lang w:val="en-US" w:eastAsia="zh-CN"/>
              </w:rPr>
            </w:pPr>
          </w:p>
        </w:tc>
        <w:tc>
          <w:tcPr>
            <w:tcW w:w="3705" w:type="dxa"/>
            <w:vAlign w:val="top"/>
          </w:tcPr>
          <w:p>
            <w:pPr>
              <w:jc w:val="both"/>
              <w:rPr>
                <w:rFonts w:hint="default" w:ascii="楷体_GB2312" w:hAnsi="楷体_GB2312" w:eastAsia="楷体_GB2312" w:cs="楷体_GB2312"/>
                <w:sz w:val="32"/>
                <w:szCs w:val="32"/>
                <w:vertAlign w:val="baseline"/>
                <w:lang w:val="en-US" w:eastAsia="zh-CN"/>
              </w:rPr>
            </w:pPr>
          </w:p>
        </w:tc>
        <w:tc>
          <w:tcPr>
            <w:tcW w:w="1740" w:type="dxa"/>
            <w:vAlign w:val="top"/>
          </w:tcPr>
          <w:p>
            <w:pPr>
              <w:jc w:val="both"/>
              <w:rPr>
                <w:rFonts w:hint="default" w:ascii="楷体_GB2312" w:hAnsi="楷体_GB2312" w:eastAsia="楷体_GB2312" w:cs="楷体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7" w:type="dxa"/>
            <w:vAlign w:val="top"/>
          </w:tcPr>
          <w:p>
            <w:pPr>
              <w:jc w:val="both"/>
              <w:rPr>
                <w:rFonts w:hint="default" w:ascii="楷体_GB2312" w:hAnsi="楷体_GB2312" w:eastAsia="楷体_GB2312" w:cs="楷体_GB2312"/>
                <w:sz w:val="32"/>
                <w:szCs w:val="32"/>
                <w:vertAlign w:val="baseline"/>
                <w:lang w:val="en-US" w:eastAsia="zh-CN"/>
              </w:rPr>
            </w:pPr>
          </w:p>
        </w:tc>
        <w:tc>
          <w:tcPr>
            <w:tcW w:w="2145" w:type="dxa"/>
            <w:vAlign w:val="top"/>
          </w:tcPr>
          <w:p>
            <w:pPr>
              <w:jc w:val="both"/>
              <w:rPr>
                <w:rFonts w:hint="default" w:ascii="楷体_GB2312" w:hAnsi="楷体_GB2312" w:eastAsia="楷体_GB2312" w:cs="楷体_GB2312"/>
                <w:sz w:val="32"/>
                <w:szCs w:val="32"/>
                <w:vertAlign w:val="baseline"/>
                <w:lang w:val="en-US" w:eastAsia="zh-CN"/>
              </w:rPr>
            </w:pPr>
          </w:p>
        </w:tc>
        <w:tc>
          <w:tcPr>
            <w:tcW w:w="5205" w:type="dxa"/>
            <w:vAlign w:val="top"/>
          </w:tcPr>
          <w:p>
            <w:pPr>
              <w:jc w:val="both"/>
              <w:rPr>
                <w:rFonts w:hint="default" w:ascii="楷体_GB2312" w:hAnsi="楷体_GB2312" w:eastAsia="楷体_GB2312" w:cs="楷体_GB2312"/>
                <w:sz w:val="32"/>
                <w:szCs w:val="32"/>
                <w:vertAlign w:val="baseline"/>
                <w:lang w:val="en-US" w:eastAsia="zh-CN"/>
              </w:rPr>
            </w:pPr>
          </w:p>
        </w:tc>
        <w:tc>
          <w:tcPr>
            <w:tcW w:w="3705" w:type="dxa"/>
            <w:vAlign w:val="top"/>
          </w:tcPr>
          <w:p>
            <w:pPr>
              <w:jc w:val="both"/>
              <w:rPr>
                <w:rFonts w:hint="default" w:ascii="楷体_GB2312" w:hAnsi="楷体_GB2312" w:eastAsia="楷体_GB2312" w:cs="楷体_GB2312"/>
                <w:sz w:val="32"/>
                <w:szCs w:val="32"/>
                <w:vertAlign w:val="baseline"/>
                <w:lang w:val="en-US" w:eastAsia="zh-CN"/>
              </w:rPr>
            </w:pPr>
          </w:p>
        </w:tc>
        <w:tc>
          <w:tcPr>
            <w:tcW w:w="1740" w:type="dxa"/>
            <w:vAlign w:val="top"/>
          </w:tcPr>
          <w:p>
            <w:pPr>
              <w:jc w:val="both"/>
              <w:rPr>
                <w:rFonts w:hint="default" w:ascii="楷体_GB2312" w:hAnsi="楷体_GB2312" w:eastAsia="楷体_GB2312" w:cs="楷体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7" w:type="dxa"/>
            <w:vAlign w:val="top"/>
          </w:tcPr>
          <w:p>
            <w:pPr>
              <w:jc w:val="both"/>
              <w:rPr>
                <w:rFonts w:hint="default" w:ascii="楷体_GB2312" w:hAnsi="楷体_GB2312" w:eastAsia="楷体_GB2312" w:cs="楷体_GB2312"/>
                <w:sz w:val="32"/>
                <w:szCs w:val="32"/>
                <w:vertAlign w:val="baseline"/>
                <w:lang w:val="en-US" w:eastAsia="zh-CN"/>
              </w:rPr>
            </w:pPr>
          </w:p>
        </w:tc>
        <w:tc>
          <w:tcPr>
            <w:tcW w:w="2145" w:type="dxa"/>
            <w:vAlign w:val="top"/>
          </w:tcPr>
          <w:p>
            <w:pPr>
              <w:jc w:val="both"/>
              <w:rPr>
                <w:rFonts w:hint="default" w:ascii="楷体_GB2312" w:hAnsi="楷体_GB2312" w:eastAsia="楷体_GB2312" w:cs="楷体_GB2312"/>
                <w:sz w:val="32"/>
                <w:szCs w:val="32"/>
                <w:vertAlign w:val="baseline"/>
                <w:lang w:val="en-US" w:eastAsia="zh-CN"/>
              </w:rPr>
            </w:pPr>
          </w:p>
        </w:tc>
        <w:tc>
          <w:tcPr>
            <w:tcW w:w="5205" w:type="dxa"/>
            <w:vAlign w:val="top"/>
          </w:tcPr>
          <w:p>
            <w:pPr>
              <w:jc w:val="both"/>
              <w:rPr>
                <w:rFonts w:hint="default" w:ascii="楷体_GB2312" w:hAnsi="楷体_GB2312" w:eastAsia="楷体_GB2312" w:cs="楷体_GB2312"/>
                <w:sz w:val="32"/>
                <w:szCs w:val="32"/>
                <w:vertAlign w:val="baseline"/>
                <w:lang w:val="en-US" w:eastAsia="zh-CN"/>
              </w:rPr>
            </w:pPr>
          </w:p>
        </w:tc>
        <w:tc>
          <w:tcPr>
            <w:tcW w:w="3705" w:type="dxa"/>
            <w:vAlign w:val="top"/>
          </w:tcPr>
          <w:p>
            <w:pPr>
              <w:jc w:val="both"/>
              <w:rPr>
                <w:rFonts w:hint="default" w:ascii="楷体_GB2312" w:hAnsi="楷体_GB2312" w:eastAsia="楷体_GB2312" w:cs="楷体_GB2312"/>
                <w:sz w:val="32"/>
                <w:szCs w:val="32"/>
                <w:vertAlign w:val="baseline"/>
                <w:lang w:val="en-US" w:eastAsia="zh-CN"/>
              </w:rPr>
            </w:pPr>
          </w:p>
        </w:tc>
        <w:tc>
          <w:tcPr>
            <w:tcW w:w="1740" w:type="dxa"/>
            <w:vAlign w:val="top"/>
          </w:tcPr>
          <w:p>
            <w:pPr>
              <w:jc w:val="both"/>
              <w:rPr>
                <w:rFonts w:hint="default" w:ascii="楷体_GB2312" w:hAnsi="楷体_GB2312" w:eastAsia="楷体_GB2312" w:cs="楷体_GB2312"/>
                <w:sz w:val="32"/>
                <w:szCs w:val="32"/>
                <w:vertAlign w:val="baseline"/>
                <w:lang w:val="en-US" w:eastAsia="zh-CN"/>
              </w:rPr>
            </w:pPr>
          </w:p>
        </w:tc>
      </w:tr>
    </w:tbl>
    <w:p>
      <w:pPr>
        <w:jc w:val="both"/>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市局联系人：                                联系电话：</w:t>
      </w:r>
    </w:p>
    <w:p>
      <w:pPr>
        <w:rPr>
          <w:rFonts w:hint="eastAsia"/>
        </w:rPr>
      </w:pPr>
    </w:p>
    <w:sectPr>
      <w:footerReference r:id="rId7"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622" w:type="dxa"/>
      <w:jc w:val="center"/>
      <w:tblInd w:w="0" w:type="dxa"/>
      <w:tblBorders>
        <w:top w:val="thickThinMediumGap" w:color="FF0000" w:sz="2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22"/>
    </w:tblGrid>
    <w:tr>
      <w:tblPrEx>
        <w:tblBorders>
          <w:top w:val="thickThinMediumGap" w:color="FF0000" w:sz="2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9622" w:type="dxa"/>
          <w:vAlign w:val="top"/>
        </w:tcPr>
        <w:p>
          <w:pPr>
            <w:pStyle w:val="4"/>
            <w:tabs>
              <w:tab w:val="left" w:pos="1076"/>
              <w:tab w:val="left" w:pos="9280"/>
            </w:tabs>
            <w:spacing w:line="40" w:lineRule="exact"/>
            <w:ind w:left="20" w:leftChars="-20" w:hanging="62" w:hangingChars="35"/>
            <w:jc w:val="both"/>
            <w:rPr>
              <w:rFonts w:hint="eastAsia"/>
            </w:rPr>
          </w:pPr>
          <w: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KbW47kBAABXAwAADgAAAGRycy9lMm9Eb2MueG1srVNBrtMwEN0jcQfL&#10;e5q06KMSNf0CfX2EhADpwwFcx24s2R5r7DbpBeAGrNiw51w9B2M36UewQ2yc8cz4zbw3k83t6Cw7&#10;KowGfMuXi5oz5SV0xu9b/vnT/bM1ZzEJ3wkLXrX8pCK/3T59shlCo1bQg+0UMgLxsRlCy/uUQlNV&#10;UfbKibiAoDwFNaATia64rzoUA6E7W63q+kU1AHYBQaoYyXt3CfJtwddayfRB66gSsy2n3lI5sZy7&#10;fFbbjWj2KEJv5NSG+IcunDCeil6h7kQS7IDmLyhnJEIEnRYSXAVaG6kKB2KzrP9g89CLoAoXEieG&#10;q0zx/8HK98ePyExHs+PMC0cjOn/7ev7+8/zjC1vWz5dZoSHEhhIfAqWm8TWMOXvyR3Jm4qNGl79E&#10;iVGctD5d9VVjYjI/Wq/W65pCkmLzhXCqx+cBY3qjwLFstBxpgEVXcXwX0yV1TsnVPNwba8kvGuvZ&#10;0PKXN6ub8uAaIXDrqUYmcWk2W2ncjRODHXQnIjbQErTc05ZyZt960jjvy2zgbOxm4xDQ7PuyULl8&#10;DK8OibopTeYKF9ipME2v0Jw2La/H7/eS9fg/bH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KSm1uO5AQAAVwMAAA4AAAAAAAAAAQAgAAAAHgEAAGRycy9lMm9Eb2MueG1sUEsFBgAAAAAGAAYA&#10;WQEAAEkFA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tc>
    </w:tr>
  </w:tbl>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622" w:type="dxa"/>
      <w:jc w:val="center"/>
      <w:tblInd w:w="0" w:type="dxa"/>
      <w:tblBorders>
        <w:top w:val="thickThinMediumGap" w:color="FF0000" w:sz="2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22"/>
    </w:tblGrid>
    <w:tr>
      <w:tblPrEx>
        <w:tblBorders>
          <w:top w:val="thickThinMediumGap" w:color="FF0000" w:sz="2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9622" w:type="dxa"/>
          <w:vAlign w:val="top"/>
        </w:tcPr>
        <w:p>
          <w:pPr>
            <w:pStyle w:val="4"/>
            <w:tabs>
              <w:tab w:val="left" w:pos="1076"/>
              <w:tab w:val="left" w:pos="9280"/>
            </w:tabs>
            <w:spacing w:line="40" w:lineRule="exact"/>
            <w:ind w:left="20" w:leftChars="-20" w:hanging="62" w:hangingChars="35"/>
            <w:jc w:val="both"/>
            <w:rPr>
              <w:rFonts w:hint="eastAsia"/>
            </w:rPr>
          </w:pPr>
          <w:r>
            <w:rPr>
              <w:sz w:val="18"/>
            </w:rPr>
            <mc:AlternateContent>
              <mc:Choice Requires="wps">
                <w:drawing>
                  <wp:anchor distT="0" distB="0" distL="114300" distR="114300" simplePos="0" relativeHeight="251692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CFpfbgBAABUAwAADgAAAGRycy9lMm9Eb2MueG1srVNLbtswEN0HyB0I&#10;7mMpRtK6gumgRZCgQNEESHsAmiItAvyBQ1vyBZobZJVN9jmXz5EhbTlFuyu6oWY4wzfvzYzmV4M1&#10;ZCMjaO8YPZ/UlEgnfKvditGfP27OZpRA4q7lxjvJ6FYCvVqcnsz70Mip77xpZSQI4qDpA6NdSqGp&#10;KhCdtBwmPkiHQeWj5QnduKrayHtEt6aa1vWHqvexDdELCYC31/sgXRR8paRId0qBTMQwitxSOWM5&#10;l/msFnPerCIPnRYHGvwfWFiuHRY9Ql3zxMk66r+grBbRg1dpIrytvFJayKIB1ZzXf6h56HiQRQs2&#10;B8KxTfD/YMX3zX0kumX0ghLHLY5o9/S4e37dvfwiH3N7+gANZj0EzEvDFz/gmMd7wMuselDR5i/q&#10;IRjHRm+PzZVDIiI/mk1nsxpDAmOjg/jV+/MQId1Kb0k2GI04vdJUvvkGaZ86puRqzt9oY8oEjSM9&#10;o58up5flwTGC4MZhjSxiTzZbaVgOB2VL325RWI8bwKjDFaXEfHXY4LwsoxFHYzka6xD1qivblJlA&#10;+LxOyKaQzBX2sIfCOLoi87BmeTd+90vW+8+we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vCFpfbgBAABUAwAADgAAAAAAAAABACAAAAAeAQAAZHJzL2Uyb0RvYy54bWxQSwUGAAAAAAYABgBZ&#10;AQAASAUAAAAA&#10;">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right;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U/xkLoBAABXAwAADgAAAGRycy9lMm9Eb2MueG1srVNLbtswEN0X6B0I&#10;7mvJLhK4gumgRZAgQJEESHoAmiItAvxhSFvyBZobdJVN9z2Xz5EhbTlFswu6oWY4wzfvzYwWF4M1&#10;ZCshau8YnU5qSqQTvtVuzeiPx6tPc0pi4q7lxjvJ6E5GerH8+GHRh0bOfOdNK4EgiItNHxjtUgpN&#10;VUXRScvjxAfpMKg8WJ7QhXXVAu8R3ZpqVtfnVe+hDeCFjBFvLw9Buiz4SkmR7pSKMhHDKHJL5YRy&#10;rvJZLRe8WQMPnRZHGvwdLCzXDoueoC554mQD+g2U1QJ89CpNhLeVV0oLWTSgmmn9j5qHjgdZtGBz&#10;Yji1Kf4/WHG7vQeiW0bPKXHc4oj2v572z3/2v3+Saf15mjvUh9hg4kPA1DR88wNOeryPeJmFDwps&#10;/qIkgnHs9e7UXzkkIvKj+Ww+rzEkMDY6iF+9Pg8Q07X0lmSDUcABlr7y7feYDqljSq7m/JU2pgzR&#10;ONIz+uVsdlYenCIIbhzWyCIOZLOVhtVwVLby7Q6F9bgEjDrcUkrMjcMe530ZDRiN1WhsAuh1VxYq&#10;M4nh6yYhm0IyVzjAHgvj9IrM46bl9fjbL1mv/8Py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RT/GQugEAAFcDAAAOAAAAAAAAAAEAIAAAAB4BAABkcnMvZTJvRG9jLnhtbFBLBQYAAAAABgAG&#10;AFkBAABKBQ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tc>
    </w:tr>
  </w:tbl>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bfqLgBAABUAwAADgAAAGRycy9lMm9Eb2MueG1srVPBThsxEL1X4h8s&#10;35tdIlHCKg6iQqBKqEUCPsDx2llLtseynezmB9o/4MSld74r39Gxkw0VvVVcvDOe8Zv3Zmbnl4M1&#10;ZCND1OAYPZ3UlEgnoNVuxejT483nGSUxcddyA04yupWRXi5OPs1738gpdGBaGQiCuNj0ntEuJd9U&#10;VRSdtDxOwEuHQQXB8oRuWFVt4D2iW1NN6/pL1UNofQAhY8Tb632QLgq+UlKkH0pFmYhhFLmlcoZy&#10;LvNZLea8WQXuOy0ONPh/sLBcOyx6hLrmiZN10P9AWS0CRFBpIsBWoJQWsmhANaf1OzUPHfeyaMHm&#10;RH9sU/w4WPF9cx+Ibhk9p8RxiyPaPf/avbzufv8kF7k9vY8NZj14zEvDVxhwzON9xMuselDB5i/q&#10;IRjHRm+PzZVDIiI/mk1nsxpDAmOjg/jV23MfYrqVYEk2GA04vdJUvrmLaZ86puRqDm60MWWCxpGe&#10;0Yuz6Vl5cIwguHFYI4vYk81WGpbDQdkS2i0K63EDGHW4opSYbw4bnJdlNMJoLEdj7YNedWWbMpPo&#10;r9YJ2RSSucIe9lAYR1dkHtYs78bffsl6+xk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gybfqLgBAABUAwAADgAAAAAAAAABACAAAAAeAQAAZHJzL2Uyb0RvYy54bWxQSwUGAAAAAAYABgBZ&#10;AQAASAUAAAAA&#10;">
              <v:fill on="f" focussize="0,0"/>
              <v:stroke on="f"/>
              <v:imagedata o:title=""/>
              <o:lock v:ext="edit" aspectratio="f"/>
              <v:textbox inset="0mm,0mm,0mm,0mm" style="mso-fit-shape-to-text:t;">
                <w:txbxContent>
                  <w:p>
                    <w:pPr>
                      <w:pStyle w:val="4"/>
                      <w:rPr>
                        <w:rFonts w:hint="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498z7cBAABVAwAADgAAAGRycy9lMm9Eb2MueG1srVPNahsxEL4H+g5C&#10;93rXhgR3sRxaQkqgtIUkDyBrJa9Af4xk7/oF2jfoKZfc81x+joxkr12aW+hFO6MZfTPfN7OL68Ea&#10;spUQtXeMTic1JdIJ32q3ZvTx4fbjnJKYuGu58U4yupORXi8/XCz60MiZ77xpJRAEcbHpA6NdSqGp&#10;qig6aXmc+CAdBpUHyxO6sK5a4D2iW1PN6vqq6j20AbyQMeLtzSFIlwVfKSnSD6WiTMQwir2lckI5&#10;V/mslgverIGHTotjG/wdXViuHRY9Qd3wxMkG9BsoqwX46FWaCG8rr5QWsnBANtP6Hzb3HQ+ycEFx&#10;YjjJFP8frPi+/QlEt4zioBy3OKL9n9/7p5f98y8yLfr0ITaYdh8wMQ1f/IBzzrrl+4iXmfagwOYv&#10;EiIYR6V3J3XlkIjIj+az+bzGkMDY6CBOdX4eIKav0luSDUYBx1dU5dtvMR1Sx5RczflbbUwZoXGk&#10;Z/TT5eyyPDhFENw4rHFuNltpWA1HBivf7pBYjyvAqMMdpcTcOVQ4b8towGisRmMTQK+7sk65kxg+&#10;bxJ2U5rMFQ6wx8I4u0LzuGd5Of72S9b5b1i+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z&#10;j3zPtwEAAFUDAAAOAAAAAAAAAAEAIAAAAB4BAABkcnMvZTJvRG9jLnhtbFBLBQYAAAAABgAGAFkB&#10;AABHBQAAAAA=&#10;">
              <v:fill on="f" focussize="0,0"/>
              <v:stroke on="f"/>
              <v:imagedata o:title=""/>
              <o:lock v:ext="edit" aspectratio="f"/>
              <v:textbox inset="0mm,0mm,0mm,0mm" style="mso-fit-shape-to-text:t;">
                <w:txbxContent>
                  <w:p>
                    <w:pPr>
                      <w:pStyle w:val="4"/>
                      <w:rPr>
                        <w:rFonts w:hint="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277A9"/>
    <w:multiLevelType w:val="singleLevel"/>
    <w:tmpl w:val="8BA277A9"/>
    <w:lvl w:ilvl="0" w:tentative="0">
      <w:start w:val="1"/>
      <w:numFmt w:val="decimal"/>
      <w:lvlText w:val="%1."/>
      <w:lvlJc w:val="left"/>
      <w:pPr>
        <w:tabs>
          <w:tab w:val="left" w:pos="312"/>
        </w:tabs>
      </w:pPr>
    </w:lvl>
  </w:abstractNum>
  <w:abstractNum w:abstractNumId="1">
    <w:nsid w:val="7D434B06"/>
    <w:multiLevelType w:val="multilevel"/>
    <w:tmpl w:val="7D434B06"/>
    <w:lvl w:ilvl="0" w:tentative="0">
      <w:start w:val="1"/>
      <w:numFmt w:val="ideographDigit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E3555"/>
    <w:rsid w:val="00076654"/>
    <w:rsid w:val="001042B0"/>
    <w:rsid w:val="00197104"/>
    <w:rsid w:val="00235AC3"/>
    <w:rsid w:val="0027783C"/>
    <w:rsid w:val="00280C19"/>
    <w:rsid w:val="00280F2D"/>
    <w:rsid w:val="00282582"/>
    <w:rsid w:val="002A5325"/>
    <w:rsid w:val="003B4E45"/>
    <w:rsid w:val="004009C4"/>
    <w:rsid w:val="00413F16"/>
    <w:rsid w:val="00430E13"/>
    <w:rsid w:val="004E04D0"/>
    <w:rsid w:val="005200C7"/>
    <w:rsid w:val="005D6978"/>
    <w:rsid w:val="00653D37"/>
    <w:rsid w:val="006F1C30"/>
    <w:rsid w:val="00735C9A"/>
    <w:rsid w:val="00774953"/>
    <w:rsid w:val="00826E53"/>
    <w:rsid w:val="00865CD3"/>
    <w:rsid w:val="008C4E40"/>
    <w:rsid w:val="00945413"/>
    <w:rsid w:val="00B27C44"/>
    <w:rsid w:val="00C227C2"/>
    <w:rsid w:val="00C5641D"/>
    <w:rsid w:val="00CB36DF"/>
    <w:rsid w:val="00CC5432"/>
    <w:rsid w:val="00CE6C2A"/>
    <w:rsid w:val="00D308D3"/>
    <w:rsid w:val="00D83901"/>
    <w:rsid w:val="00E1304E"/>
    <w:rsid w:val="00E2650C"/>
    <w:rsid w:val="00E33F31"/>
    <w:rsid w:val="00E35168"/>
    <w:rsid w:val="00E54983"/>
    <w:rsid w:val="00F3216D"/>
    <w:rsid w:val="00FB6A09"/>
    <w:rsid w:val="00FE3789"/>
    <w:rsid w:val="04800223"/>
    <w:rsid w:val="08020F79"/>
    <w:rsid w:val="080E5EEF"/>
    <w:rsid w:val="08EF05D5"/>
    <w:rsid w:val="0AD0455F"/>
    <w:rsid w:val="10EF1FD5"/>
    <w:rsid w:val="21A059E8"/>
    <w:rsid w:val="25C33BA0"/>
    <w:rsid w:val="2D8735F8"/>
    <w:rsid w:val="300E1304"/>
    <w:rsid w:val="37DB37E4"/>
    <w:rsid w:val="399C2159"/>
    <w:rsid w:val="3A3E1493"/>
    <w:rsid w:val="473D1C65"/>
    <w:rsid w:val="499B2EBB"/>
    <w:rsid w:val="52FE3555"/>
    <w:rsid w:val="59D800EE"/>
    <w:rsid w:val="67E523B8"/>
    <w:rsid w:val="6C043126"/>
    <w:rsid w:val="6C7A33E6"/>
    <w:rsid w:val="6DA71237"/>
    <w:rsid w:val="6F1060E1"/>
    <w:rsid w:val="71513CA2"/>
    <w:rsid w:val="74340257"/>
    <w:rsid w:val="76355350"/>
    <w:rsid w:val="77F55720"/>
    <w:rsid w:val="7B3203A6"/>
    <w:rsid w:val="7C6A49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样式1"/>
    <w:basedOn w:val="3"/>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F5501B-CEB2-4C77-B0DA-0BAFBBFFA4E2}">
  <ds:schemaRefs/>
</ds:datastoreItem>
</file>

<file path=docProps/app.xml><?xml version="1.0" encoding="utf-8"?>
<Properties xmlns="http://schemas.openxmlformats.org/officeDocument/2006/extended-properties" xmlns:vt="http://schemas.openxmlformats.org/officeDocument/2006/docPropsVTypes">
  <Template>Normal</Template>
  <Company>山东省工商局</Company>
  <Pages>13</Pages>
  <Words>3421</Words>
  <Characters>3598</Characters>
  <Lines>15</Lines>
  <Paragraphs>4</Paragraphs>
  <TotalTime>15</TotalTime>
  <ScaleCrop>false</ScaleCrop>
  <LinksUpToDate>false</LinksUpToDate>
  <CharactersWithSpaces>4179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2021-04-02T09:56:00Z</dcterms:created>
  <dc:creator>scjgj</dc:creator>
  <cp:lastModifiedBy>打印室（套红）</cp:lastModifiedBy>
  <cp:lastPrinted>2021-04-20T03:35:09Z</cp:lastPrinted>
  <dcterms:modified xsi:type="dcterms:W3CDTF">2021-04-20T03:35:29Z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