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本次检验项目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一、粮食加工品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2761-2017、《食品安全国家标准 食品中真菌毒素限量》、GB 2760-2014、《食品安全国家标准 食品添加剂使用标准》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2762-2017、《食品安全国家标准 食品中污染物限量》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大米</w:t>
      </w:r>
      <w:r>
        <w:rPr>
          <w:rFonts w:hint="eastAsia" w:ascii="仿宋_GB2312" w:eastAsia="仿宋_GB2312" w:hAnsiTheme="majorEastAsia"/>
          <w:sz w:val="32"/>
          <w:szCs w:val="32"/>
        </w:rPr>
        <w:t>抽检项目包括黄曲霉毒素B₁,无机砷(以As计),总汞(以Hg计),铅(以Pb计),铬(以Cr计),镉(以Cd计)等项目。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发酵面制品抽检项目包括赭曲霉毒素A、黄曲霉毒素B</w:t>
      </w:r>
      <w:r>
        <w:rPr>
          <w:rFonts w:hint="eastAsia" w:ascii="仿宋_GB2312" w:eastAsia="仿宋_GB2312" w:hAnsiTheme="majorEastAsia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玉米赤霉烯酮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二氧化硫残留量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铝的残留量(干样品，以Al计)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甲醛次硫酸氢钠(以甲醛计)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 w:hAnsiTheme="majorEastAsia"/>
          <w:sz w:val="32"/>
          <w:szCs w:val="32"/>
        </w:rPr>
        <w:t>等项目。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生湿面制品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抽检项目包括玉米赤霉烯酮,赭曲霉毒素A,黄曲霉毒素B₁,二氧化硫残留量等项目。</w:t>
      </w:r>
    </w:p>
    <w:p>
      <w:pPr>
        <w:spacing w:line="220" w:lineRule="atLeast"/>
        <w:ind w:firstLine="640" w:firstLineChars="200"/>
        <w:jc w:val="left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小麦粉抽检项目包括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脱氧雪腐镰刀菌烯醇、二氧化钛、玉米赤霉烯酮、铅(以Pb计)、镉(以Cd计)、赭曲霉毒素A、甲醛次硫酸氢钠(以甲醛计)、过氧化苯甲酰、滑石粉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二、食用油、油脂及其制品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2716-2018、《食品安全国家标准 植物油》、GB 2761-2017、《食品安全国家标准 食品中真菌毒素限量》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2762-2017、《食品安全国家标准 食品中污染物限量》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2760-2014、《食品安全国家标准 食品添加剂使用标准》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GB/T 1534-2017、《花生油》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GB/T 1535-2017、《大豆油》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GB/T 8233-2018、《芝麻油》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花生油</w:t>
      </w:r>
      <w:r>
        <w:rPr>
          <w:rFonts w:hint="eastAsia" w:ascii="仿宋_GB2312" w:eastAsia="仿宋_GB2312" w:hAnsiTheme="majorEastAsia"/>
          <w:sz w:val="32"/>
          <w:szCs w:val="32"/>
        </w:rPr>
        <w:t>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黄曲霉毒素B₁、苯并(a)芘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丁基羟基茴香醚(BHA)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特丁基对苯二酚(TBHQ)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溶剂残留量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过氧化值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酸价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二丁基羟基甲苯(BHT)等项目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芝麻油</w:t>
      </w:r>
      <w:r>
        <w:rPr>
          <w:rFonts w:hint="eastAsia" w:ascii="仿宋_GB2312" w:eastAsia="仿宋_GB2312" w:hAnsiTheme="majorEastAsia"/>
          <w:sz w:val="32"/>
          <w:szCs w:val="32"/>
        </w:rPr>
        <w:t>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苯并(a)芘、酸价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过氧化值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黄曲霉毒素B₁等项目。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煎炸过程中用油</w:t>
      </w:r>
      <w:r>
        <w:rPr>
          <w:rFonts w:hint="eastAsia" w:ascii="仿宋_GB2312" w:eastAsia="仿宋_GB2312" w:hAnsiTheme="majorEastAsia"/>
          <w:sz w:val="32"/>
          <w:szCs w:val="32"/>
        </w:rPr>
        <w:t>抽检项目包括极性组分,羰基价,酸价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等项目。</w:t>
      </w:r>
    </w:p>
    <w:p>
      <w:pPr>
        <w:spacing w:line="220" w:lineRule="atLeast"/>
        <w:ind w:firstLine="640" w:firstLineChars="200"/>
        <w:jc w:val="left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其他食用植物油</w:t>
      </w:r>
      <w:r>
        <w:rPr>
          <w:rFonts w:hint="eastAsia" w:ascii="仿宋_GB2312" w:eastAsia="仿宋_GB2312" w:hAnsiTheme="majorEastAsia"/>
          <w:sz w:val="32"/>
          <w:szCs w:val="32"/>
        </w:rPr>
        <w:t>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苯并(a)芘、过氧化值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酸价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黄曲霉毒素B₁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丁基羟基茴香醚(BHA)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二丁基羟基甲苯(BHT)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特丁基对苯二酚(TBHQ)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总砷(以As计)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溶剂残留量等项目。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三、调味品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2761-2017、《食品安全国家标准 食品中真菌毒素限量》、GB 2760-2014、《食品安全国家标准 食品添加剂使用标准》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GB/T 18186-2000、《酿造酱油》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2719-2003、《食醋卫生标准》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GB/T 18187-2000、《酿造食醋》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GB/T 24399-2009、《黄豆酱》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SB/T 10371-2003、《鸡精调味料》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2762-2017、《食品安全国家标准 食品中污染物限量》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酱类抽检项目包括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黄曲霉毒素B₁、苯甲酸及其钠盐(以苯甲酸计)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氨基酸态氮等项目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酱油抽检项目包括氨基酸态氮,苯甲酸及其钠盐(以苯甲酸计),糖精钠(以糖精计),山梨酸及其钾盐(以山梨酸计)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食醋抽检项目包括脱氢乙酸及其钠盐(以脱氢乙酸计),苯甲酸及其钠盐(以苯甲酸计),糖精钠(以糖精计),山梨酸及其钾盐(以山梨酸计),游离矿酸,总酸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料酒抽检项目包括甜蜜素(以环己基氨基磺酸计),脱氢乙酸及其钠盐(以脱氢乙酸计),苯甲酸及其钠盐(以苯甲酸计),糖精钠(以糖精计),山梨酸及其钾盐(以山梨酸计)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固体复合调味料抽检项目包括呈味核苷酸二钠,谷氨酸钠,糖精钠(以糖精计),甜蜜素(以环己基氨基磺酸计),铅(以Pb计)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hint="default" w:ascii="仿宋_GB2312" w:eastAsia="仿宋_GB2312" w:hAnsiTheme="majorEastAsia"/>
          <w:sz w:val="32"/>
          <w:szCs w:val="32"/>
          <w:lang w:val="en-US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半固体复合调味料</w:t>
      </w:r>
      <w:r>
        <w:rPr>
          <w:rFonts w:hint="eastAsia" w:ascii="仿宋_GB2312" w:eastAsia="仿宋_GB2312" w:hAnsiTheme="majorEastAsia"/>
          <w:sz w:val="32"/>
          <w:szCs w:val="32"/>
        </w:rPr>
        <w:t>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苏丹红Ⅳ、苏丹红Ⅰ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苏丹红Ⅲ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苏丹红Ⅱ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甜蜜素(以环己基氨基磺酸计)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黄曲霉毒素B1等项目。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四、肉制品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2760-2014、《食品安全国家标准 食品添加剂使用标准》等。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肉制品抽检项目包括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氯霉素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亚硝酸盐(以亚硝酸钠计)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胭脂红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五、乳制品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25190-2010、《食品安全国家标准 灭菌乳》、GB 19302-2010、《食品安全国家标准 发酵乳》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2761-2017、《食品安全国家标准 食品中真菌毒素限量》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2760-2014、《食品安全国家标准 食品添加剂使用标准》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25191-2010、《食品安全国家标准 调制乳》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乳制品的抽检项目包括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酸度、蛋白质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脂肪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黄曲霉毒素M₁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大肠菌群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山梨酸及其钾盐(以山梨酸计)等项目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六、饮料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19298-2014、《食品安全国家标准 包装饮用水》、GB 2760-2014、《食品安全国家标准 食品添加剂使用标准》、GB 7101-2015、《食品安全国家标准 饮料》、GB 2762-2017、《食品安全国家标准 食品中污染物限量》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饮料的抽检项目包括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溴酸盐、耗氧量(以O₂计)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铜绿假单胞菌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大肠菌群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日落黄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柠檬黄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酵母菌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霉菌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安赛蜜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甜蜜素(以环己基氨基磺酸计)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亚硝酸盐(以NaNO₂计)等项目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七、速冻食品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19295-2011、《食品安全国家标准 速冻面米制品》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</w:rPr>
        <w:t>GB 2760-2014、《食品安全国家标准 食品添加剂使用标准》等。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速冻食品的抽检项目包括菌落总数,大肠菌群,苯甲酸及其钠盐(以苯甲酸计),糖精钠(以糖精计),山梨酸及其钾盐(以山梨酸计),安赛蜜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numPr>
          <w:ilvl w:val="0"/>
          <w:numId w:val="1"/>
        </w:num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罐头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（一）检验依据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检验依据是GB 2760-2014、《食品安全国家标准 食品添加剂使用标准》等。</w:t>
      </w:r>
    </w:p>
    <w:p>
      <w:pPr>
        <w:spacing w:line="220" w:lineRule="atLeas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（二）检验项目</w:t>
      </w:r>
    </w:p>
    <w:p>
      <w:pPr>
        <w:spacing w:line="220" w:lineRule="atLeast"/>
        <w:ind w:firstLine="960" w:firstLineChars="3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罐头</w:t>
      </w:r>
      <w:r>
        <w:rPr>
          <w:rFonts w:hint="eastAsia" w:ascii="仿宋_GB2312" w:eastAsia="仿宋_GB2312" w:hAnsiTheme="majorEastAsia"/>
          <w:sz w:val="32"/>
          <w:szCs w:val="32"/>
        </w:rPr>
        <w:t>的抽检项目包括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脱氢乙酸及其钠盐(以脱氢乙酸计)、苯甲酸及其钠盐(以苯甲酸计)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乙二胺四乙酸二钠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日落黄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柠檬黄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甜蜜素(以环己基氨基磺酸计等项目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九、酒类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pStyle w:val="2"/>
        <w:spacing w:before="0" w:beforeAutospacing="0" w:after="0" w:afterAutospacing="0" w:line="510" w:lineRule="atLeast"/>
        <w:rPr>
          <w:rFonts w:ascii="仿宋_GB2312" w:eastAsia="仿宋_GB2312" w:hAnsiTheme="majorEastAsia" w:cstheme="minorBidi"/>
          <w:b w:val="0"/>
          <w:bCs w:val="0"/>
          <w:kern w:val="2"/>
          <w:sz w:val="32"/>
          <w:szCs w:val="32"/>
        </w:rPr>
      </w:pP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</w:rPr>
        <w:t>检验依据是</w:t>
      </w: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  <w:lang w:val="en-US" w:eastAsia="zh-CN"/>
        </w:rPr>
        <w:t>GB 2760-2014、《食品安全国家标准 食品添加剂使用标准》、GB/T 15037-2006、《葡萄酒》</w:t>
      </w: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  <w:lang w:val="en-US" w:eastAsia="zh-CN"/>
        </w:rPr>
        <w:t>GB/T 4927-2008、《啤酒》</w:t>
      </w: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  <w:lang w:val="en-US" w:eastAsia="zh-CN"/>
        </w:rPr>
        <w:t>GB 2758-2012、《食品安全国家标准 发酵酒及其配制酒》</w:t>
      </w: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  <w:lang w:val="en-US" w:eastAsia="zh-CN"/>
        </w:rPr>
        <w:t>GB 2757-2012、《食品安全国家标准 蒸馏酒及其配制酒》</w:t>
      </w: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 w:cstheme="minorBidi"/>
          <w:b w:val="0"/>
          <w:bCs w:val="0"/>
          <w:kern w:val="2"/>
          <w:sz w:val="32"/>
          <w:szCs w:val="32"/>
          <w:lang w:val="en-US" w:eastAsia="zh-CN"/>
        </w:rPr>
        <w:t>GB/T 10781.1-2006、《浓香型白酒》</w:t>
      </w:r>
      <w:r>
        <w:rPr>
          <w:rFonts w:hint="eastAsia" w:ascii="仿宋_GB2312" w:eastAsia="仿宋_GB2312" w:hAnsiTheme="majorEastAsia"/>
          <w:b w:val="0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白酒抽检项目包括氰化物(以HCN计),酒精度,总酸,己酸乙酯,乙酸乙酯,甲醇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啤酒抽检项目包括酒精度,原麦汁浓度,二氧化硫残留量,甲醛,糖精钠(以糖精计)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葡萄酒</w:t>
      </w:r>
      <w:r>
        <w:rPr>
          <w:rFonts w:hint="eastAsia" w:ascii="仿宋_GB2312" w:eastAsia="仿宋_GB2312" w:hAnsiTheme="majorEastAsia"/>
          <w:sz w:val="32"/>
          <w:szCs w:val="32"/>
        </w:rPr>
        <w:t>抽检项目包括脱氢乙酸及其钠盐(以脱氢乙酸计),糖精钠(以糖精计),甲醇,酒精度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十、蔬菜制品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2760-2014、《食品安全国家标准 食品添加剂使用标准》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、GB 2762-2017、《食品安全国家标准 食品中污染物限量》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蔬菜制品的抽检项目包括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苯甲酸及其钠盐(以苯甲酸计)、糖精钠(以糖精计)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甜蜜素(以环己基氨基磺酸计)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铅(以Pb计)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二氧化硫残留量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亚硝酸盐(以NaNO₂计)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十一、水果制品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2760-2014、《食品安全国家标准 食品添加剂使用标准》等。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水果制品的抽检项目包括山梨酸及其钾盐(以山梨酸计),苋菜红,胭脂红,日落黄,苯甲酸及其钠盐(以苯甲酸计),糖精钠(以糖精计),二氧化硫残留量,甜蜜素(以环己基氨基磺酸计)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numPr>
          <w:ilvl w:val="0"/>
          <w:numId w:val="2"/>
        </w:numPr>
        <w:spacing w:line="220" w:lineRule="atLeast"/>
        <w:ind w:firstLine="645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炒货食品及坚果制品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2761-2017、《食品安全国家标准 食品中真菌毒素限量》,GB 19300-2014、《食品安全国家标准 坚果与籽类食品》,GB 2760-2014、《食品安全国家标准 食品添加剂使用标准》等。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炒货食品及坚果制品的抽检项目包括黄曲霉毒素B₁,霉菌,二氧化硫残留量,过氧化值(以脂肪计),酸价(以脂肪计)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十三、淀粉及淀粉制品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2760-2014、《食品安全国家标准 食品添加剂使用标准》,GB 2762-2017、《食品安全国家标准 食品中污染物限量》等。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淀粉及淀粉制品的抽检项目包括二氧化硫残留量,铅(以Pb计),铝的残留量(干样品，以Al计)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numPr>
          <w:ilvl w:val="0"/>
          <w:numId w:val="3"/>
        </w:numPr>
        <w:spacing w:line="220" w:lineRule="atLeast"/>
        <w:ind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豆制品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2760-2014、《食品安全国家标准 食品添加剂使用标准》、GB 2712-2014、《食品安全国家标准 豆制品》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29921-2013、《食品安全国家标准 食品中致病菌限量》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numPr>
          <w:ilvl w:val="0"/>
          <w:numId w:val="4"/>
        </w:num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发酵性</w:t>
      </w:r>
      <w:r>
        <w:rPr>
          <w:rFonts w:hint="eastAsia" w:ascii="仿宋_GB2312" w:eastAsia="仿宋_GB2312" w:hAnsiTheme="majorEastAsia"/>
          <w:sz w:val="32"/>
          <w:szCs w:val="32"/>
        </w:rPr>
        <w:t>豆制品的抽检项目包括甜蜜素(以环己基氨基磺酸计),脱氢乙酸及其钠盐(以脱氢乙酸计),苯甲酸及其钠盐(以苯甲酸计),糖精钠(以糖精计),山梨酸及其钾盐(以山梨酸计),大肠菌群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hint="default" w:ascii="仿宋_GB2312" w:eastAsia="仿宋_GB2312" w:hAnsiTheme="majorEastAsia"/>
          <w:sz w:val="32"/>
          <w:szCs w:val="32"/>
          <w:lang w:val="en-US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非发酵性</w:t>
      </w:r>
      <w:r>
        <w:rPr>
          <w:rFonts w:hint="eastAsia" w:ascii="仿宋_GB2312" w:eastAsia="仿宋_GB2312" w:hAnsiTheme="majorEastAsia"/>
          <w:sz w:val="32"/>
          <w:szCs w:val="32"/>
        </w:rPr>
        <w:t>豆制品的抽检项目包括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甲醛次硫酸氢钠(以甲醛计)、苯甲酸及其钠盐(以苯甲酸计)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二氧化硫残留量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糖精钠(以糖精计)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丙酸及其钠盐、钙盐(以丙酸计)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金黄色葡萄球菌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沙门氏菌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志贺氏菌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大肠菌群等项目。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十五、蜂产品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14963-2011、《食品安全国家标准 蜂蜜》,GB 2760-2014、《食品安全国家标准 食品添加剂使用标准》等。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蜂蜜抽检项目包括蔗糖,果糖和葡萄糖,嗜渗酵母计数,糖精钠(以糖精计),山梨酸及其钾盐(以山梨酸计),氯霉素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0" w:lineRule="atLeast"/>
        <w:ind w:left="640"/>
        <w:jc w:val="left"/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十六、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left="64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检验依据是GB 2760-2014、《食品安全国家标准 食品添加剂使用标准》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、GB 7099-2015、《食品安全国家标准 糕点、面包》</w:t>
      </w:r>
      <w:r>
        <w:rPr>
          <w:rFonts w:hint="eastAsia" w:ascii="仿宋_GB2312" w:eastAsia="仿宋_GB2312" w:hAnsiTheme="majorEastAsia"/>
          <w:sz w:val="32"/>
          <w:szCs w:val="32"/>
        </w:rPr>
        <w:t>等。</w:t>
      </w:r>
    </w:p>
    <w:p>
      <w:pPr>
        <w:spacing w:line="220" w:lineRule="atLeast"/>
        <w:ind w:firstLine="320" w:firstLineChars="1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/>
        <w:jc w:val="left"/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月饼抽检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项目包括酸价(以脂肪计),铝的残留量(干样品，以Al计),苯甲酸及其钠盐(以苯甲酸计),山梨酸及其钾盐(以山梨酸计),过氧化值(以脂肪计)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等项目。</w:t>
      </w:r>
    </w:p>
    <w:p>
      <w:pPr>
        <w:spacing w:line="220" w:lineRule="atLeast"/>
        <w:ind w:firstLine="640"/>
        <w:jc w:val="left"/>
        <w:rPr>
          <w:rFonts w:hint="default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苯甲酸及其钠盐(以苯甲酸计)、山梨酸及其钾盐(以山梨酸计)、过氧化值(以脂肪计)、酸价(以脂肪计)、铝的残留量(干样品，以Al计)、甜蜜素(以环己基氨基磺酸计)、霉菌、糖精钠(以糖精计)等项目。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十七、饼干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检验依据是GB 2760-2014、《食品安全国家标准 食品添加剂使用标准》,GB 7100-2015、《食品安全国家标准 饼干》等。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饼干项目包括二氧化硫残留量,铝的残留量(干样品，以Al计),霉菌计数,苯甲酸及其钠盐(以苯甲酸计),糖精钠(以糖精计),山梨酸及其钾盐(以山梨酸计),甜蜜素(以环己基氨基磺酸计),过氧化值(以脂肪计)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等项目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十八、冷冻饮品。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检验依据是SB/T 10016-2008、《冷冻饮品 冰棍》,GB 2760-2014、《食品安全国家标准 食品添加剂使用标准》,GB 29921-2013、《食品安全国家标准 食品中致病菌限量》,GB 2759-2015、《食品安全国家标准 冷冻饮品和制作料》,GB 2762-2017、《食品安全国家标准 食品中污染物限量》等。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冷冻饮品的项目包括蛋白质,糖精钠(以糖精计),金黄色葡萄球菌,菌落总数,大肠菌群,沙门氏菌,铅(以Pb计),甜蜜素(以环己基氨基磺酸计)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等项目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十九、蛋制品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检验依据是GB 2760-2014、《食品安全国家标准 食品添加剂使用标准》,GB 2762-2017、《食品安全国家标准 食品中污染物限量》等。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jc w:val="left"/>
        <w:rPr>
          <w:rFonts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蛋制品项目包括苏丹红Ⅳ,苏丹红Ⅲ,苏丹红Ⅱ,苏丹红Ⅰ,苯甲酸及其钠盐(以苯甲酸计),山梨酸及其钾盐(以山梨酸计),铅(以Pb计),镉(以Cd计)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等项目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二十、食用农产品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2763-2016、《食品安全国家标准 食品中农药最大残留限量》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2707-2016、《食品安全国家标准 鲜（冻）畜、禽产品》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2762-2017、《食品安全国家标准 食品中污染物限量》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22556-2008、《豆芽卫生标准》、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农业部公告第235号、中华人民共和国农业部公告 第2292号、农业部公告第560号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检验项目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1、水果抽检项目包括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氯氰菊酯和高效氯氰菊酯、氰戊菊酯和S-氰戊菊酯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三唑磷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丙溴磷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毒死蜱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氟虫腈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克百威(包括三羟基克百威)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戊唑醇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苯醚甲环唑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氟氯氰菊酯和高效氟氯氰菊酯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敌敌畏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辛硫磷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吡唑醚菌酯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水胺硫磷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啶虫脒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灭线磷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百菌清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氧乐果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阿维菌素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吡虫啉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多菌灵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溴氰菊酯等项目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2、水产品抽检项目包括呋喃唑酮代谢物,呋喃它酮代谢物,呋喃妥因代谢物,呋喃西林代谢物,氯霉素,孔雀石绿,隐色孔雀石绿,氧氟沙星,恩诺沙星,环丙沙星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hint="default" w:ascii="仿宋_GB2312" w:eastAsia="仿宋_GB2312" w:hAnsiTheme="majorEastAsia"/>
          <w:sz w:val="32"/>
          <w:szCs w:val="32"/>
          <w:lang w:val="en-US"/>
        </w:rPr>
      </w:pPr>
      <w:r>
        <w:rPr>
          <w:rFonts w:hint="eastAsia" w:ascii="仿宋_GB2312" w:eastAsia="仿宋_GB2312" w:hAnsiTheme="majorEastAsia"/>
          <w:sz w:val="32"/>
          <w:szCs w:val="32"/>
        </w:rPr>
        <w:t>3、蔬菜抽检项目包括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氯氟氰菊酯和高效氯氟氰菊酯、水胺硫磷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氧乐果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杀扑磷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氟虫腈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灭多威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阿维菌素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甲拌磷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倍硫磷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毒死蜱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克百威(包括三羟基克百威)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啶虫脒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甲胺磷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对硫磷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敌敌畏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辛硫磷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乐果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甲基对硫磷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多菌灵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6-苄基腺嘌呤(6-BA)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铅(以Pb计)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镉(以Cd计)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4-氯苯氧乙酸钠(以4-氯苯氧乙酸计)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亚硫酸盐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灭线磷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氯菊酯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三唑醇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三唑酮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硫线磷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氯唑磷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敌百虫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内吸磷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灭蝇胺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腐霉利等项目。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4、鲜蛋抽检项目包括氧氟沙星,呋喃西林代谢物,呋喃妥因代谢物,呋喃唑酮代谢物,呋喃它酮代谢物,氟苯尼考,氯霉素,环丙沙星,恩诺沙星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5、畜肉及畜产品抽检项目包括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恩诺沙星、氯霉素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莱克多巴胺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沙丁胺醇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克伦特罗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氟苯尼考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呋喃唑酮代谢物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呋喃西林代谢物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环丙沙星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挥发性盐基氮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磺胺嘧啶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磺胺甲基嘧啶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磺胺二甲嘧啶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磺胺喹噁啉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甲氧苄啶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磺胺间甲氧嘧啶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磺胺甲恶唑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磺胺间二甲氧嘧啶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特布他林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强力霉素等项目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6、禽肉抽检项目包括氟苯尼考,氧氟沙星,甲氧苄啶,磺胺嘧啶,磺胺甲基嘧啶,磺胺二甲嘧啶,磺胺喹噁啉,磺胺间甲氧嘧啶,磺胺甲恶唑,磺胺间二甲氧嘧啶,恩诺沙星,环丙沙星,氯霉素,呋喃西林代谢物,呋喃妥因代谢物,呋喃唑酮代谢物,呋喃它酮代谢物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220" w:lineRule="atLeast"/>
        <w:ind w:firstLine="640" w:firstLineChars="200"/>
        <w:jc w:val="left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二十一、食糖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GB/T 317-2018、《白砂糖》,GB 13104-2014、《食品安全国家标准 食糖》,GB 2762-2017、《食品安全国家标准 食品中污染物限量》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食糖的抽检项目包括色值,还原糖分,总糖分,蔗糖分,螨,铅(以Pb计),总砷(以As计)等项目。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二十二、薯类和膨化食品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2760-2014、《食品安全国家标准 食品添加剂使用标准》,GB 17401-2014、《食品安全国家标准 膨化食品》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薯类和膨化食品的抽检项目包括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苯甲酸及其钠盐(以苯甲酸计),糖精钠(以糖精计),山梨酸及其钾盐(以山梨酸计),酸价(以脂肪计),过氧化值(以脂肪计)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等项目。</w:t>
      </w:r>
    </w:p>
    <w:p>
      <w:pPr>
        <w:ind w:firstLine="640" w:firstLineChars="200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二十三、餐饮食品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（一）</w:t>
      </w:r>
      <w:r>
        <w:rPr>
          <w:rFonts w:hint="eastAsia" w:ascii="仿宋_GB2312" w:eastAsia="仿宋_GB2312" w:hAnsiTheme="majorEastAsia"/>
          <w:sz w:val="32"/>
          <w:szCs w:val="32"/>
        </w:rPr>
        <w:tab/>
      </w:r>
      <w:r>
        <w:rPr>
          <w:rFonts w:hint="eastAsia" w:ascii="仿宋_GB2312" w:eastAsia="仿宋_GB2312" w:hAnsiTheme="majorEastAsia"/>
          <w:sz w:val="32"/>
          <w:szCs w:val="32"/>
        </w:rPr>
        <w:t>检验依据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检验依据是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14934-2016、《食品安全国家标准 消毒餐（饮）具》、GB 2760-2014、《食品安全国家标准 食品添加剂使用标准》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GB 15979-2002、《一次性使用卫生用品卫生标准》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餐具的抽检项目包括大肠菌群、阴离子合成洗涤剂(以十二烷基苯磺酸钠计)、游离性余氯、沙门氏菌等项目。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纸巾的抽检项目包括溶血性链球菌,金黄色葡萄球菌,绿脓杆菌,细菌菌落总数,真菌菌落总数,大肠菌群等项目。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发酵面制品的抽检项目包括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柠檬黄,铝的残留量(干样品，以Al计),硼砂,甲醛次硫酸氢钠(以甲醛计),日落黄,过氧化苯甲酰,苯甲酸及其钠盐(以苯甲酸计),糖精钠(以糖精计),山梨酸及其钾盐(以山梨酸计),甜蜜素(以环己基氨基磺酸计),安赛蜜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等项目。</w:t>
      </w:r>
    </w:p>
    <w:p>
      <w:pPr>
        <w:ind w:firstLine="640" w:firstLineChars="200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熟肉制品的抽检项目包括</w:t>
      </w:r>
      <w:r>
        <w:rPr>
          <w:rFonts w:hint="default" w:ascii="仿宋_GB2312" w:eastAsia="仿宋_GB2312" w:hAnsiTheme="majorEastAsia"/>
          <w:sz w:val="32"/>
          <w:szCs w:val="32"/>
          <w:lang w:val="en-US" w:eastAsia="zh-CN"/>
        </w:rPr>
        <w:t>沙丁胺醇、莱克多巴胺、亚硝酸盐(以亚硝酸钠计)、胭脂红、克伦特罗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等项目。</w:t>
      </w:r>
      <w:bookmarkStart w:id="0" w:name="_GoBack"/>
      <w:bookmarkEnd w:id="0"/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13498"/>
    <w:multiLevelType w:val="singleLevel"/>
    <w:tmpl w:val="5A813498"/>
    <w:lvl w:ilvl="0" w:tentative="0">
      <w:start w:val="8"/>
      <w:numFmt w:val="chineseCounting"/>
      <w:suff w:val="nothing"/>
      <w:lvlText w:val="%1、"/>
      <w:lvlJc w:val="left"/>
    </w:lvl>
  </w:abstractNum>
  <w:abstractNum w:abstractNumId="1">
    <w:nsid w:val="5A813643"/>
    <w:multiLevelType w:val="singleLevel"/>
    <w:tmpl w:val="5A813643"/>
    <w:lvl w:ilvl="0" w:tentative="0">
      <w:start w:val="12"/>
      <w:numFmt w:val="chineseCounting"/>
      <w:suff w:val="nothing"/>
      <w:lvlText w:val="%1、"/>
      <w:lvlJc w:val="left"/>
    </w:lvl>
  </w:abstractNum>
  <w:abstractNum w:abstractNumId="2">
    <w:nsid w:val="5A81371D"/>
    <w:multiLevelType w:val="singleLevel"/>
    <w:tmpl w:val="5A81371D"/>
    <w:lvl w:ilvl="0" w:tentative="0">
      <w:start w:val="14"/>
      <w:numFmt w:val="chineseCounting"/>
      <w:suff w:val="nothing"/>
      <w:lvlText w:val="%1、"/>
      <w:lvlJc w:val="left"/>
    </w:lvl>
  </w:abstractNum>
  <w:abstractNum w:abstractNumId="3">
    <w:nsid w:val="5A8137B6"/>
    <w:multiLevelType w:val="singleLevel"/>
    <w:tmpl w:val="5A8137B6"/>
    <w:lvl w:ilvl="0" w:tentative="0">
      <w:start w:val="2"/>
      <w:numFmt w:val="chineseCount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C3084"/>
    <w:rsid w:val="005F47AA"/>
    <w:rsid w:val="00DA5578"/>
    <w:rsid w:val="40A11279"/>
    <w:rsid w:val="448400E0"/>
    <w:rsid w:val="4ACC3084"/>
    <w:rsid w:val="602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496</Words>
  <Characters>2833</Characters>
  <Lines>23</Lines>
  <Paragraphs>6</Paragraphs>
  <TotalTime>0</TotalTime>
  <ScaleCrop>false</ScaleCrop>
  <LinksUpToDate>false</LinksUpToDate>
  <CharactersWithSpaces>3323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2018-02-26T15:28:00Z</dcterms:created>
  <dc:creator>潘小威</dc:creator>
  <cp:lastModifiedBy>小红帽</cp:lastModifiedBy>
  <dcterms:modified xsi:type="dcterms:W3CDTF">2019-09-27T09:15:07Z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