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FF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94" w:lineRule="exact"/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hint="eastAsia" w:eastAsia="方正小标宋简体"/>
          <w:spacing w:val="-12"/>
          <w:sz w:val="44"/>
          <w:szCs w:val="44"/>
        </w:rPr>
        <w:t>部分不合格检验项目小知识</w:t>
      </w:r>
    </w:p>
    <w:p>
      <w:pPr>
        <w:pStyle w:val="4"/>
        <w:spacing w:line="360" w:lineRule="auto"/>
        <w:ind w:firstLine="640" w:firstLineChars="200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一、腐霉利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腐霉利属于低毒性杀菌剂，兼具保护和治疗作用，可用于防治黄瓜、茄子、番茄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、洋葱等的灰霉病，莴苣、辣椒的茎腐病，油菜菌核病等。GB 2763-2021《食品安全国家标准 食品中农药最大残留限量》规定韭菜中腐霉利的最大残留限量为0.2mg/kg。少量的农药残留不会导致急性中毒，但长期食用农药残留超标的蔬菜，可能对人体健康产生一定的不良影响。</w:t>
      </w:r>
    </w:p>
    <w:p>
      <w:pPr>
        <w:spacing w:line="594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二、噻虫胺</w:t>
      </w:r>
    </w:p>
    <w:p>
      <w:pPr>
        <w:pStyle w:val="4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噻虫胺属新烟碱类杀虫剂，纯品为白色结晶粉末，是一种活性高、具有内吸性、触杀和胃毒作用的广谱杀虫剂。作用机理是结合位于神经后突触的烟碱乙酰胆碱受体。适用于叶面喷雾、土壤处理作用。经室内对白粉虱的毒力测定和对番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"https://baike.sogou.com/lemma/ShowInnerLink.htm?lemmaId=1157671&amp;ss_c=ssc.citiao.link" \t "https://baike.sogou.com/_blank" </w:instrTex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烟粉虱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的田间药效试验表明，具有较高活性和较好防治效果。表现出较好的速效性，持效期在7天左右。长期食用农药超标的农产品会对人体健康产生不良影响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三、脱氢乙酸及其钠盐(以脱氢乙酸计)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脱氢乙酸及其钠盐作为一种广谱食品防腐剂，毒性较低，按标准规定的范围和使用量使用是安全可靠的。脱氢乙酸超标的原因可能是个别企业为防止食品腐败变质，超量使用了该添加剂，或者其使用的复配添加剂中该添加剂含量较高;也可能是在添加过程中未计量或计量不准确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Cs/>
          <w:sz w:val="32"/>
          <w:szCs w:val="32"/>
        </w:rPr>
        <w:t>腈菌唑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sz w:val="32"/>
          <w:szCs w:val="32"/>
        </w:rPr>
        <w:t>腈菌唑是一种有机物，化学式是C15H17ClN4，淡黄色固体。是一类具保护和治疗活性的内吸性三唑类杀菌剂。主要对病原菌的麦角甾醇的生物合成起抑制作用，对子囊菌、担子菌均具有较好的防治效果。该剂持效期长，对作物安全，有一定刺激生长作用。同时对表角甾醇生物合成抑制剂。其具有强内吸性、药效高，对作物安全，持效 期长特点。具有预防和治疗作用。</w:t>
      </w:r>
      <w:r>
        <w:rPr>
          <w:rFonts w:eastAsia="仿宋_GB2312"/>
          <w:sz w:val="32"/>
          <w:szCs w:val="32"/>
        </w:rPr>
        <w:t>芹菜</w:t>
      </w:r>
      <w:r>
        <w:rPr>
          <w:rFonts w:hint="eastAsia" w:eastAsia="仿宋_GB2312"/>
          <w:sz w:val="32"/>
          <w:szCs w:val="32"/>
        </w:rPr>
        <w:t>中</w:t>
      </w:r>
      <w:r>
        <w:rPr>
          <w:rFonts w:eastAsia="仿宋_GB2312"/>
          <w:sz w:val="32"/>
          <w:szCs w:val="32"/>
        </w:rPr>
        <w:t>腈菌唑超标</w:t>
      </w:r>
      <w:r>
        <w:rPr>
          <w:rFonts w:hint="eastAsia" w:eastAsia="仿宋_GB2312"/>
          <w:sz w:val="32"/>
          <w:szCs w:val="32"/>
        </w:rPr>
        <w:t>的原因，</w:t>
      </w:r>
      <w:r>
        <w:rPr>
          <w:rFonts w:eastAsia="仿宋_GB2312"/>
          <w:sz w:val="32"/>
          <w:szCs w:val="32"/>
        </w:rPr>
        <w:t>可能是种植户对使用农药的安全</w:t>
      </w:r>
      <w:r>
        <w:rPr>
          <w:rFonts w:hint="eastAsia" w:eastAsia="仿宋_GB2312"/>
          <w:sz w:val="32"/>
          <w:szCs w:val="32"/>
        </w:rPr>
        <w:t>间隔期</w:t>
      </w:r>
      <w:r>
        <w:rPr>
          <w:rFonts w:eastAsia="仿宋_GB2312"/>
          <w:sz w:val="32"/>
          <w:szCs w:val="32"/>
        </w:rPr>
        <w:t>不了解，从而违规食用农药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吡虫啉</w:t>
      </w:r>
    </w:p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吡虫啉属内吸性杀虫剂，具有触杀和胃毒作用。少量的残留不会引起人体急性中毒，但长期食用吡虫啉超标的食品，对人体健康可能有一定影响。《食品安全国家标准 食品中农药最大残留限量》（GB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2763-2021</w:t>
      </w:r>
      <w:r>
        <w:rPr>
          <w:rFonts w:hint="default" w:ascii="Times New Roman" w:hAnsi="Times New Roman" w:eastAsia="仿宋" w:cs="Times New Roman"/>
          <w:sz w:val="32"/>
          <w:szCs w:val="32"/>
        </w:rPr>
        <w:t>）中规定，吡虫啉在香蕉中的最大残留限量值为0.05mg/kg。香蕉中吡虫啉残留量超标的原因，可能是为快速控制虫害，加大用药量或未遵守采摘间隔期规定，致使上市销售的产品中残留量超标。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CESI黑体-GB2312" w:cs="Times New Roman"/>
          <w:bCs/>
          <w:sz w:val="32"/>
          <w:szCs w:val="32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6-苄基腺嘌呤（6-BA）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default" w:ascii="Times New Roman" w:hAnsi="Times New Roman" w:eastAsia="仿宋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0"/>
          <w:sz w:val="32"/>
          <w:szCs w:val="32"/>
          <w:lang w:val="en-US" w:eastAsia="zh-CN"/>
        </w:rPr>
        <w:t>6-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苄基腺嘌呤（6-BA）是一种植物生长调节剂，曾在豆芽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" w:cs="Times New Roman"/>
          <w:spacing w:val="0"/>
          <w:sz w:val="32"/>
          <w:szCs w:val="32"/>
        </w:rPr>
        <w:t>中被广泛使用。《国家食品药品监督管理总局 农业部 国家卫生和计划生育委员会关于豆芽生产过程中禁止使用6-苄基腺嘌呤等物质的公告》（2015年 第11号）中规定，生产者不得在豆芽生产过程中使用6-苄基腺嘌呤、4-氯苯氧乙酸钠、赤霉素等物质，豆芽经营者不得经营含有6-苄基腺嘌呤、4-氯苯氧乙酸钠、赤霉素等物质的豆芽。豆芽中检出6-苄基腺嘌呤（6-BA）的原因，可能是生产者为了抑制豆芽生根，提高豆芽产量，从而违规使用相关农药。</w:t>
      </w:r>
    </w:p>
    <w:p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bCs/>
          <w:sz w:val="32"/>
          <w:szCs w:val="32"/>
        </w:rPr>
        <w:t>甲拌磷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甲拌磷属高毒农药，是一种有机磷类广谱、内吸、高毒杀虫剂，对害虫具有触杀、胃毒、熏蒸作用。《食品安全国家标准 食品中农药最大残留限量》（GB 2763）规定，叶菜类蔬菜中甲拌磷的最大残留限量为0.01 mg/kg。食用农残超标的蔬菜会导致头痛、头昏、恶心、呕吐、腹泻，此种农药在人体内不易分解，长期食用，体内毒素会越来越多。虽然不会导致急性中毒，但可能对人体健康产生一定的不良影响。</w:t>
      </w:r>
    </w:p>
    <w:p>
      <w:pPr>
        <w:spacing w:line="56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为保障农产品质量安全、人畜安全和生态环境安全，根据《中共中央 国务院关于深化改革加强食品安全工作的意见》《农药管理条例》，经国务院同意，决定对甲拌磷、甲基异柳磷、水胺硫磷、灭线磷等4种高毒农药采取淘汰措施。现将有关事项公告如下：自2022年9月1日起，撤销甲拌磷、甲基异柳磷、水胺硫磷、灭线磷原药及制剂产品的农药登记，禁止生产。已合法生产的产品在质量保证期内可以销售和使用，自2024年9月1日起禁止销售和使用。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八、脱氢乙酸及其钠盐(以脱氢乙酸计)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脱氢乙酸及其钠盐作为一种广谱食品防腐剂，毒性较低，按标准规定的范围和使用量使用是安全可靠的。脱氢乙酸超标的原因可能是个别企业为防止食品腐败变质，超量使用了该添加剂，或者其使用的复配添加剂中该添加剂含量较高;也可能是在添加过程中未计量或计量不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eastAsia="黑体" w:cs="Times New Roman"/>
          <w:bCs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、噻虫嗪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噻虫嗪是烟碱类杀虫剂，具有胃毒、触杀和内吸作用，对蚜虫、蛴螬等有较好防效。少量的残留不会引起人体急性中毒，但长期食用噻虫嗪超标的食品，对人体健康可能有一定影响。《食品安全国家标准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2763—2021）中规定，噻虫嗪在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荚可食类豆类蔬菜（菜豆除外）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中的最大残留限量值为0.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mg/kg。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十、氧乐果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氧乐果属于有机磷类杀虫剂，具有较强的内吸、触杀和胃毒作用，主要用于防治吮吸式口器害虫和植物性螨。《食品安全国家标准 食品中农药最大残留限量》（GB 2763—2021）中规定，氧乐果在豇豆、芹菜、韭菜中的最大残留限量为0.02mg/kg。少量的农药残留不会引起人体急性中毒，但长期食用农药残留超标的食品，对人体健康有一定影响。</w:t>
      </w:r>
    </w:p>
    <w:p>
      <w:pPr>
        <w:pStyle w:val="2"/>
        <w:rPr>
          <w:rFonts w:hint="eastAsia"/>
        </w:rPr>
      </w:pPr>
    </w:p>
    <w:p>
      <w:pPr>
        <w:pStyle w:val="4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OGRmMDIxYjIxY2YwYjUwYjBmNTdiNWIyMmYyOGUifQ=="/>
  </w:docVars>
  <w:rsids>
    <w:rsidRoot w:val="00000000"/>
    <w:rsid w:val="08F85810"/>
    <w:rsid w:val="1BDA2F92"/>
    <w:rsid w:val="1D79150B"/>
    <w:rsid w:val="224E675C"/>
    <w:rsid w:val="2CC90D86"/>
    <w:rsid w:val="37F026DE"/>
    <w:rsid w:val="5169501F"/>
    <w:rsid w:val="5AD15B71"/>
    <w:rsid w:val="6037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a heading"/>
    <w:basedOn w:val="1"/>
    <w:next w:val="1"/>
    <w:qFormat/>
    <w:uiPriority w:val="0"/>
    <w:rPr>
      <w:rFonts w:ascii="Arial" w:hAnsi="Arial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1922</Words>
  <Characters>2031</Characters>
  <Lines>0</Lines>
  <Paragraphs>0</Paragraphs>
  <TotalTime>0</TotalTime>
  <ScaleCrop>false</ScaleCrop>
  <LinksUpToDate>false</LinksUpToDate>
  <CharactersWithSpaces>2047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2022-04-06T01:50:00Z</dcterms:created>
  <dc:creator>y</dc:creator>
  <cp:lastModifiedBy>Legend</cp:lastModifiedBy>
  <dcterms:modified xsi:type="dcterms:W3CDTF">2023-03-28T08:06:08Z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0BF274F713844F4CB004F970F5726025</vt:lpwstr>
  </property>
</Properties>
</file>